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</w:p>
    <w:p w:rsid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  <w:r w:rsidRPr="00F55655">
        <w:rPr>
          <w:rFonts w:ascii="仿宋_GB2312" w:eastAsia="仿宋_GB2312" w:hAnsi="微软雅黑" w:cs="仿宋_GB2312" w:hint="eastAsia"/>
          <w:b/>
          <w:color w:val="FF0000"/>
          <w:sz w:val="32"/>
          <w:szCs w:val="28"/>
          <w:shd w:val="clear" w:color="auto" w:fill="FFFFFF"/>
        </w:rPr>
        <w:t>中国网安（含中国电科三十所）2020校园招聘简章</w:t>
      </w:r>
    </w:p>
    <w:p w:rsidR="00F55655" w:rsidRPr="00F55655" w:rsidRDefault="00F55655" w:rsidP="00F55655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color w:val="FF0000"/>
          <w:sz w:val="32"/>
          <w:szCs w:val="28"/>
          <w:shd w:val="clear" w:color="auto" w:fill="FFFFFF"/>
        </w:rPr>
      </w:pPr>
    </w:p>
    <w:p w:rsidR="00D4754C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中国电子科技网络信息安全有限公司（简称中国网安）是中国电子科技集团有限公司</w:t>
      </w:r>
      <w:r w:rsidR="00915940" w:rsidRP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（简称中国电科）</w:t>
      </w:r>
      <w:r w:rsid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根据国家安全战略发展需要，以深耕信息安全和物理安全领域的</w:t>
      </w:r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r w:rsidR="0091594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、三十三所为核心，汇聚中国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电科内部资源重点打造的网络信息安全子集团。2015年5月，经国务院批准，公司正式成立。中国网安拥有国内最顶级的信息安全资质，最强的信息安全研发团队，最完善的质量服务体系，构建了包括理论、算法、芯片、产品、系统、服务的完整信息安全产业链，主要面向国家重要领域、行业、公众市场，提供信息（物理）安全产品、安全信息系统、行业安全解决方案及信息系统与大数据安全运维及服务。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公司目前从业人员8000 余人，科研岗位人员占比超过60%。国家“万人计划”、全国创新人才推进计划</w:t>
      </w:r>
      <w:r w:rsidR="003914AA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等国家级科技人才30余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人</w:t>
      </w:r>
      <w:r w:rsidR="002A53A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，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研究员级高工60余人</w:t>
      </w:r>
      <w:r w:rsidR="002A53A0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，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 xml:space="preserve"> 各领域高级专家、专家</w:t>
      </w:r>
      <w:r w:rsidR="005C75CC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1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00余人。公司拥有通信与信息系统、密码学、计算机应用技术、材料学、材料物理与化学等5个硕士学位培养点，通信与信息系统博士培养点，博士后科研工作站，50多位硕、博士生研究生导师。</w:t>
      </w:r>
    </w:p>
    <w:p w:rsidR="00792FFA" w:rsidRPr="00111862" w:rsidRDefault="009B2B50" w:rsidP="0011186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“中国网安，网安天下”。诚挚欢迎青年才俊了解网安，加入网安，共同守护国家网络空间疆域，发展事业，报效国家！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 </w:t>
      </w:r>
    </w:p>
    <w:p w:rsidR="00792FFA" w:rsidRPr="00996E6B" w:rsidRDefault="00F31BCC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微软雅黑" w:eastAsia="微软雅黑" w:hAnsi="微软雅黑" w:cs="微软雅黑"/>
          <w:sz w:val="28"/>
          <w:szCs w:val="28"/>
        </w:rPr>
      </w:pPr>
      <w:r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【</w:t>
      </w:r>
      <w:r w:rsidR="00731819"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专业</w:t>
      </w:r>
      <w:r w:rsidR="009B2B50"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需求</w:t>
      </w:r>
      <w:r w:rsidRPr="00996E6B">
        <w:rPr>
          <w:rStyle w:val="a4"/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</w:p>
    <w:p w:rsidR="00792FFA" w:rsidRPr="007152C6" w:rsidRDefault="00DE376D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微软雅黑" w:eastAsia="微软雅黑" w:hAnsi="微软雅黑" w:cs="微软雅黑"/>
          <w:bCs/>
          <w:sz w:val="28"/>
          <w:szCs w:val="28"/>
        </w:rPr>
      </w:pPr>
      <w:r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计算机类、通信类、信息安全类、数学类、</w:t>
      </w:r>
      <w:r w:rsidR="009B2B50"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密码类、</w:t>
      </w:r>
      <w:r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电子类、自动化控制类</w:t>
      </w:r>
      <w:r w:rsidR="009B2B50"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等</w:t>
      </w:r>
      <w:r w:rsidR="007166B9"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相关技术专业</w:t>
      </w:r>
      <w:r w:rsidR="009B2B50" w:rsidRPr="007152C6">
        <w:rPr>
          <w:rFonts w:ascii="仿宋_GB2312" w:eastAsia="仿宋_GB2312" w:hAnsi="微软雅黑" w:cs="仿宋_GB2312" w:hint="eastAsia"/>
          <w:bCs/>
          <w:sz w:val="28"/>
          <w:szCs w:val="28"/>
          <w:shd w:val="clear" w:color="auto" w:fill="FFFFFF"/>
        </w:rPr>
        <w:t>；</w:t>
      </w:r>
    </w:p>
    <w:p w:rsidR="00731819" w:rsidRPr="00996E6B" w:rsidRDefault="00F31BCC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lastRenderedPageBreak/>
        <w:t>【</w:t>
      </w:r>
      <w:r w:rsidR="00731819" w:rsidRPr="00996E6B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学历需求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</w:p>
    <w:p w:rsidR="00731819" w:rsidRDefault="00E17C16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招录学历以</w:t>
      </w:r>
      <w:r w:rsidR="00731819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硕士</w:t>
      </w: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、博士</w:t>
      </w:r>
      <w:r w:rsidR="00731819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为主。</w:t>
      </w:r>
    </w:p>
    <w:p w:rsidR="007152C6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【</w:t>
      </w:r>
      <w:r w:rsidRPr="00535BD1">
        <w:rPr>
          <w:rFonts w:ascii="仿宋_GB2312" w:eastAsia="仿宋_GB2312" w:hAnsi="微软雅黑" w:cs="仿宋_GB2312" w:hint="eastAsia"/>
          <w:b/>
          <w:bCs/>
          <w:sz w:val="28"/>
          <w:szCs w:val="28"/>
          <w:shd w:val="clear" w:color="auto" w:fill="FFFFFF"/>
        </w:rPr>
        <w:t>薪酬待遇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7152C6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硕士：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试用期6个月，试用期内8k/月。转正后：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1.技术研发类硕士13.5W＋/年或15W＋/年;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2.技术支援类硕士转正后第一年：12W＋/年或13.5W+/年；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7152C6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博士：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试用期6个月，试用期内10k/月。转正后：20W~40W/年；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bookmarkStart w:id="0" w:name="_GoBack"/>
      <w:bookmarkEnd w:id="0"/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以上薪资均为年终考核为合格情况下的薪资，不含福利</w:t>
      </w:r>
      <w:r w:rsidR="00DA3FA1"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(福利总数14000元</w:t>
      </w:r>
      <w:r w:rsidR="00DA3FA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以上</w:t>
      </w:r>
      <w:r w:rsidR="00DA3FA1"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)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及单位缴纳的公积金部分</w:t>
      </w:r>
      <w:r w:rsidR="00DA3FA1"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(公积金为成都市最高缴纳比例12%)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。</w:t>
      </w:r>
    </w:p>
    <w:p w:rsidR="00535BD1" w:rsidRPr="00535BD1" w:rsidRDefault="00535BD1" w:rsidP="00535BD1">
      <w:pPr>
        <w:pStyle w:val="a3"/>
        <w:widowControl/>
        <w:shd w:val="clear" w:color="auto" w:fill="FFFFFF"/>
        <w:spacing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博士转正后签订协议税后20W安家费，并有机会获得最高可达13</w:t>
      </w:r>
      <w:r w:rsidR="00DA3FA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万的地方政府博士人才补贴。</w:t>
      </w:r>
    </w:p>
    <w:p w:rsidR="00573CAB" w:rsidRDefault="00535BD1" w:rsidP="00535BD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【</w:t>
      </w:r>
      <w:r w:rsidRPr="00535BD1">
        <w:rPr>
          <w:rFonts w:ascii="仿宋_GB2312" w:eastAsia="仿宋_GB2312" w:hAnsi="微软雅黑" w:cs="仿宋_GB2312" w:hint="eastAsia"/>
          <w:b/>
          <w:bCs/>
          <w:sz w:val="28"/>
          <w:szCs w:val="28"/>
          <w:shd w:val="clear" w:color="auto" w:fill="FFFFFF"/>
        </w:rPr>
        <w:t>福利待遇明细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】</w:t>
      </w:r>
    </w:p>
    <w:p w:rsidR="00535BD1" w:rsidRDefault="00535BD1" w:rsidP="00535BD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三十所提供集体宿舍，网安提供两年租房补贴。试用期即买六险一金，餐补，通讯补贴，带薪年假，防暑降温烤火费，工会活动费，节日慰问，医疗基金，高温假（9天），春节放假11-14天等</w:t>
      </w:r>
      <w:r w:rsidR="00DA3FA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20余项各类福利项目</w:t>
      </w:r>
      <w:r w:rsidRPr="00535BD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。</w:t>
      </w:r>
    </w:p>
    <w:p w:rsidR="00615A88" w:rsidRDefault="00615A88" w:rsidP="00615A88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b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【招聘单位】</w:t>
      </w:r>
    </w:p>
    <w:p w:rsidR="00535BD1" w:rsidRPr="00615A88" w:rsidRDefault="00615A88" w:rsidP="00DA3FA1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网安本部/</w:t>
      </w:r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（工作地点：</w:t>
      </w:r>
      <w:r w:rsidR="00DA3FA1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成都</w:t>
      </w:r>
      <w:r w:rsidRPr="00615A88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）</w:t>
      </w:r>
    </w:p>
    <w:p w:rsidR="00F31BCC" w:rsidRPr="00111862" w:rsidRDefault="00F31BCC" w:rsidP="0011186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b/>
          <w:sz w:val="28"/>
          <w:szCs w:val="28"/>
          <w:shd w:val="clear" w:color="auto" w:fill="FFFFFF"/>
        </w:rPr>
      </w:pPr>
      <w:r w:rsidRPr="00111862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lastRenderedPageBreak/>
        <w:t>【联系方式】</w:t>
      </w:r>
    </w:p>
    <w:p w:rsidR="00792FFA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联系电话：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028-85169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364</w:t>
      </w:r>
    </w:p>
    <w:p w:rsidR="00615A88" w:rsidRPr="00996E6B" w:rsidRDefault="00615A88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联系人员：</w:t>
      </w: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陈老师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联系地址：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四川省成都市高新区创业路8号</w:t>
      </w:r>
    </w:p>
    <w:p w:rsidR="00615A88" w:rsidRDefault="009B2B50" w:rsidP="00651B97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2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615A88">
        <w:rPr>
          <w:rFonts w:ascii="仿宋_GB2312" w:eastAsia="仿宋_GB2312" w:hAnsi="微软雅黑" w:cs="仿宋_GB2312" w:hint="eastAsia"/>
          <w:b/>
          <w:sz w:val="28"/>
          <w:szCs w:val="28"/>
          <w:shd w:val="clear" w:color="auto" w:fill="FFFFFF"/>
        </w:rPr>
        <w:t>网申地址：</w:t>
      </w:r>
      <w:r w:rsidR="00782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http://zgwa.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chinahr</w:t>
      </w:r>
      <w:r w:rsidR="00782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.</w:t>
      </w:r>
      <w:r w:rsidR="00DE376D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com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rPr>
          <w:rFonts w:ascii="微软雅黑" w:eastAsia="微软雅黑" w:hAnsi="微软雅黑" w:cs="微软雅黑"/>
          <w:sz w:val="28"/>
          <w:szCs w:val="28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附件1：</w:t>
      </w:r>
    </w:p>
    <w:p w:rsidR="00792FFA" w:rsidRPr="00996E6B" w:rsidRDefault="006B2C42" w:rsidP="00996E6B">
      <w:pPr>
        <w:pStyle w:val="a3"/>
        <w:widowControl/>
        <w:shd w:val="clear" w:color="auto" w:fill="FFFFFF"/>
        <w:spacing w:beforeAutospacing="0" w:afterAutospacing="0" w:line="360" w:lineRule="auto"/>
        <w:jc w:val="center"/>
        <w:rPr>
          <w:rFonts w:ascii="仿宋_GB2312" w:eastAsia="仿宋_GB2312" w:hAnsi="微软雅黑" w:cs="仿宋_GB2312"/>
          <w:b/>
          <w:bCs/>
          <w:sz w:val="28"/>
          <w:szCs w:val="28"/>
          <w:shd w:val="clear" w:color="auto" w:fill="FFFFFF"/>
        </w:rPr>
      </w:pPr>
      <w:r>
        <w:rPr>
          <w:rFonts w:ascii="仿宋_GB2312" w:eastAsia="仿宋_GB2312" w:hAnsi="微软雅黑" w:cs="仿宋_GB2312" w:hint="eastAsia"/>
          <w:b/>
          <w:bCs/>
          <w:sz w:val="28"/>
          <w:szCs w:val="28"/>
          <w:shd w:val="clear" w:color="auto" w:fill="FFFFFF"/>
        </w:rPr>
        <w:t>中国电子科技集团公司第三十研究所简介</w:t>
      </w:r>
    </w:p>
    <w:p w:rsidR="00792FFA" w:rsidRPr="00996E6B" w:rsidRDefault="009B2B50" w:rsidP="00996E6B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仿宋_GB2312" w:eastAsia="仿宋_GB2312" w:hAnsi="微软雅黑" w:cs="仿宋_GB2312"/>
          <w:sz w:val="28"/>
          <w:szCs w:val="28"/>
          <w:shd w:val="clear" w:color="auto" w:fill="FFFFFF"/>
        </w:rPr>
      </w:pP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中国电子科技集团公司第三十研究所（简称</w:t>
      </w:r>
      <w:r w:rsidR="00F55655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r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），是集通信类科研、生产、服务于一体的军工研究所，创建于1965年，属国家一类科研事业单位。</w:t>
      </w:r>
    </w:p>
    <w:p w:rsidR="00792FFA" w:rsidRPr="00FD7912" w:rsidRDefault="00F55655" w:rsidP="00FD7912">
      <w:pPr>
        <w:pStyle w:val="a3"/>
        <w:widowControl/>
        <w:shd w:val="clear" w:color="auto" w:fill="FFFFFF"/>
        <w:spacing w:beforeAutospacing="0" w:afterAutospacing="0" w:line="360" w:lineRule="auto"/>
        <w:ind w:firstLineChars="200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中国电科三十所</w:t>
      </w:r>
      <w:r w:rsidR="009B2B50" w:rsidRPr="00996E6B">
        <w:rPr>
          <w:rFonts w:ascii="仿宋_GB2312" w:eastAsia="仿宋_GB2312" w:hAnsi="微软雅黑" w:cs="仿宋_GB2312" w:hint="eastAsia"/>
          <w:sz w:val="28"/>
          <w:szCs w:val="28"/>
          <w:shd w:val="clear" w:color="auto" w:fill="FFFFFF"/>
        </w:rPr>
        <w:t>位于四川省成都市高新区，经过五十余年的磨砺，已发展成为成体系提供通信网络与安全保密相融合的信息系统及软、硬件系列产品和全方位信息服务的专业研究所。建有国家级“信息安全与保密通信重点实验室”和“信息安全工程技术中心”，重点承担了国家信息安全、保密、通信等相关领域的基础和关键技术的应用研究，以及重大通信系统工程建设，拥有一大批通信网络和信息安全领域的专家，在一体化安全通信技术、信息系统工程建设、信息安全及保密基础和应用技术方面处于国内领先、国际先进水平。</w:t>
      </w:r>
    </w:p>
    <w:sectPr w:rsidR="00792FFA" w:rsidRPr="00FD7912" w:rsidSect="009A468E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89C" w:rsidRDefault="00D8289C" w:rsidP="00782E6B">
      <w:r>
        <w:separator/>
      </w:r>
    </w:p>
  </w:endnote>
  <w:endnote w:type="continuationSeparator" w:id="0">
    <w:p w:rsidR="00D8289C" w:rsidRDefault="00D8289C" w:rsidP="0078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89C" w:rsidRDefault="00D8289C" w:rsidP="00782E6B">
      <w:r>
        <w:separator/>
      </w:r>
    </w:p>
  </w:footnote>
  <w:footnote w:type="continuationSeparator" w:id="0">
    <w:p w:rsidR="00D8289C" w:rsidRDefault="00D8289C" w:rsidP="0078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B22BE"/>
    <w:multiLevelType w:val="hybridMultilevel"/>
    <w:tmpl w:val="426489AC"/>
    <w:lvl w:ilvl="0" w:tplc="F27C253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FA"/>
    <w:rsid w:val="00053E0F"/>
    <w:rsid w:val="000753EE"/>
    <w:rsid w:val="00111862"/>
    <w:rsid w:val="001B197A"/>
    <w:rsid w:val="001D6DA0"/>
    <w:rsid w:val="001D7B8C"/>
    <w:rsid w:val="002275C7"/>
    <w:rsid w:val="00237957"/>
    <w:rsid w:val="00297DD9"/>
    <w:rsid w:val="002A53A0"/>
    <w:rsid w:val="002A61F7"/>
    <w:rsid w:val="00313A52"/>
    <w:rsid w:val="00332601"/>
    <w:rsid w:val="00364C94"/>
    <w:rsid w:val="003914AA"/>
    <w:rsid w:val="004464F6"/>
    <w:rsid w:val="004E0BB6"/>
    <w:rsid w:val="00535BD1"/>
    <w:rsid w:val="00573CAB"/>
    <w:rsid w:val="005819E4"/>
    <w:rsid w:val="005C206D"/>
    <w:rsid w:val="005C75CC"/>
    <w:rsid w:val="005F66DF"/>
    <w:rsid w:val="00615A88"/>
    <w:rsid w:val="00651B97"/>
    <w:rsid w:val="006644C5"/>
    <w:rsid w:val="006A13E2"/>
    <w:rsid w:val="006B2C42"/>
    <w:rsid w:val="007152C6"/>
    <w:rsid w:val="007166B9"/>
    <w:rsid w:val="00731819"/>
    <w:rsid w:val="00782E6B"/>
    <w:rsid w:val="007916BB"/>
    <w:rsid w:val="00792FFA"/>
    <w:rsid w:val="007957C3"/>
    <w:rsid w:val="00817F61"/>
    <w:rsid w:val="00847D70"/>
    <w:rsid w:val="00887643"/>
    <w:rsid w:val="008B001F"/>
    <w:rsid w:val="009079B3"/>
    <w:rsid w:val="00915940"/>
    <w:rsid w:val="00927E16"/>
    <w:rsid w:val="00996E6B"/>
    <w:rsid w:val="009A468E"/>
    <w:rsid w:val="009B2B50"/>
    <w:rsid w:val="00A010FE"/>
    <w:rsid w:val="00A06E61"/>
    <w:rsid w:val="00A15B24"/>
    <w:rsid w:val="00A15CC3"/>
    <w:rsid w:val="00B44482"/>
    <w:rsid w:val="00BE5BE2"/>
    <w:rsid w:val="00C40477"/>
    <w:rsid w:val="00C83ED3"/>
    <w:rsid w:val="00CC24DB"/>
    <w:rsid w:val="00CC5BDB"/>
    <w:rsid w:val="00D1033A"/>
    <w:rsid w:val="00D4754C"/>
    <w:rsid w:val="00D5678F"/>
    <w:rsid w:val="00D70533"/>
    <w:rsid w:val="00D8289C"/>
    <w:rsid w:val="00DA3FA1"/>
    <w:rsid w:val="00DE376D"/>
    <w:rsid w:val="00E0485C"/>
    <w:rsid w:val="00E17C16"/>
    <w:rsid w:val="00E25CD7"/>
    <w:rsid w:val="00E72DBA"/>
    <w:rsid w:val="00EB4D1D"/>
    <w:rsid w:val="00EF29CB"/>
    <w:rsid w:val="00F3038E"/>
    <w:rsid w:val="00F31BCC"/>
    <w:rsid w:val="00F55655"/>
    <w:rsid w:val="00FC2C99"/>
    <w:rsid w:val="00FD7912"/>
    <w:rsid w:val="00FF05F8"/>
    <w:rsid w:val="11A2051A"/>
    <w:rsid w:val="4835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1D176F7-11CB-4AD5-BA1A-68CD463F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unhideWhenUsed/>
    <w:rsid w:val="00782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82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nhideWhenUsed/>
    <w:rsid w:val="00782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82E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FD79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FD7912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fengyu</dc:creator>
  <cp:lastModifiedBy>chen fengyu</cp:lastModifiedBy>
  <cp:revision>6</cp:revision>
  <dcterms:created xsi:type="dcterms:W3CDTF">2019-11-13T09:57:00Z</dcterms:created>
  <dcterms:modified xsi:type="dcterms:W3CDTF">2019-11-13T15:11:00Z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