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</w:p>
    <w:p w:rsid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  <w:r w:rsidRPr="00F55655">
        <w:rPr>
          <w:rFonts w:ascii="仿宋_GB2312" w:eastAsia="仿宋_GB2312" w:hAnsi="微软雅黑" w:cs="仿宋_GB2312" w:hint="eastAsia"/>
          <w:b/>
          <w:color w:val="FF0000"/>
          <w:sz w:val="32"/>
          <w:szCs w:val="28"/>
          <w:shd w:val="clear" w:color="auto" w:fill="FFFFFF"/>
        </w:rPr>
        <w:t>中国网安（含中国电科三十所）2020校园招聘简章</w:t>
      </w:r>
    </w:p>
    <w:p w:rsidR="00F55655" w:rsidRPr="00F55655" w:rsidRDefault="00F55655" w:rsidP="00F55655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color w:val="FF0000"/>
          <w:sz w:val="32"/>
          <w:szCs w:val="28"/>
          <w:shd w:val="clear" w:color="auto" w:fill="FFFFFF"/>
        </w:rPr>
      </w:pPr>
    </w:p>
    <w:p w:rsidR="00D4754C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中国电子科技网络信息安全有限公司（简称中国网安）是中国电子科技集团有限公司</w:t>
      </w:r>
      <w:r w:rsidR="00915940" w:rsidRP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（简称中国电科）</w:t>
      </w:r>
      <w:r w:rsid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根据国家安全战略发展需要，以深耕信息安全和物理安全领域的</w:t>
      </w:r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r w:rsidR="0091594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、三十三所为核心，汇聚中国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电科内部资源重点打造的网络信息安全子集团。2015年5月，经国务院批准，公司正式成立。中国网安拥有国内最顶级的信息安全资质，最强的信息安全研发团队，最完善的质量服务体系，构建了包括理论、算法、芯片、产品、系统、服务的完整信息安全产业链，主要面向国家重要领域、行业、公众市场，提供信息（物理）安全产品、安全信息系统、行业安全解决方案及信息系统与大数据安全运维及服务。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公司目前从业人员8000 余人，科研岗位人员占比超过60%。国家“万人计划”、全国创新人才推进计划</w:t>
      </w:r>
      <w:r w:rsidR="003914AA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等国家级科技人才30余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研究员级高工60余人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 xml:space="preserve"> 各领域高级专家、专家</w:t>
      </w:r>
      <w:r w:rsidR="005C75CC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00余人。公司拥有通信与信息系统、密码学、计算机应用技术、材料学、材料物理与化学等5个硕士学位培养点，通信与信息系统博士培养点，博士后科研工作站，50多位硕、博士生研究生导师。</w:t>
      </w:r>
    </w:p>
    <w:p w:rsidR="00792FFA" w:rsidRPr="00111862" w:rsidRDefault="009B2B50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“中国网安，网安天下”。诚挚欢迎青年才俊了解网安，加入网安，共同守护国家网络空间疆域，发展事业，报效国家！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 </w:t>
      </w:r>
    </w:p>
    <w:p w:rsidR="00792FFA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【</w:t>
      </w:r>
      <w:r w:rsidR="00731819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专业</w:t>
      </w:r>
      <w:r w:rsidR="009B2B50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需求</w:t>
      </w: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792FFA" w:rsidRPr="007152C6" w:rsidRDefault="00DE376D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bCs/>
          <w:sz w:val="28"/>
          <w:szCs w:val="28"/>
        </w:rPr>
      </w:pPr>
      <w:r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计算机类、通信类、信息安全类、数学类、</w:t>
      </w:r>
      <w:r w:rsidR="009B2B50"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密码类、</w:t>
      </w:r>
      <w:r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电子类、自动化控制类</w:t>
      </w:r>
      <w:r w:rsidR="009B2B50"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等</w:t>
      </w:r>
      <w:r w:rsidR="007166B9"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相关技术专业</w:t>
      </w:r>
      <w:r w:rsidR="009B2B50" w:rsidRPr="007152C6">
        <w:rPr>
          <w:rFonts w:ascii="仿宋_GB2312" w:eastAsia="仿宋_GB2312" w:hAnsi="微软雅黑" w:cs="仿宋_GB2312" w:hint="eastAsia"/>
          <w:bCs/>
          <w:sz w:val="28"/>
          <w:szCs w:val="28"/>
          <w:shd w:val="clear" w:color="auto" w:fill="FFFFFF"/>
        </w:rPr>
        <w:t>；</w:t>
      </w:r>
    </w:p>
    <w:p w:rsidR="00731819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lastRenderedPageBreak/>
        <w:t>【</w:t>
      </w:r>
      <w:r w:rsidR="00731819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学历需求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731819" w:rsidRDefault="00E17C16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招录学历以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硕士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、博士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为主。</w:t>
      </w:r>
    </w:p>
    <w:p w:rsidR="007152C6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【</w:t>
      </w:r>
      <w:r w:rsidRPr="00535BD1">
        <w:rPr>
          <w:rFonts w:ascii="仿宋_GB2312" w:eastAsia="仿宋_GB2312" w:hAnsi="微软雅黑" w:cs="仿宋_GB2312" w:hint="eastAsia"/>
          <w:b/>
          <w:bCs/>
          <w:sz w:val="28"/>
          <w:szCs w:val="28"/>
          <w:shd w:val="clear" w:color="auto" w:fill="FFFFFF"/>
        </w:rPr>
        <w:t>薪酬待遇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7152C6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硕士：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试用期6个月，试用期内8k/月。转正后：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1.技术研发类硕士13.5W＋/年或15W＋/年;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2.技术支援类硕士转正后第一年：12W＋/年或13.5W+/年；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7152C6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博士：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试用期6个月，试用期内10k/月。转正后：20W~40W/年；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bookmarkStart w:id="0" w:name="_GoBack"/>
      <w:bookmarkEnd w:id="0"/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以上薪资均为年终考核为合格情况下的薪资，不含福利</w:t>
      </w:r>
      <w:r w:rsidR="00DA3FA1"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(福利总数14000元</w:t>
      </w:r>
      <w:r w:rsidR="00DA3FA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以上</w:t>
      </w:r>
      <w:r w:rsidR="00DA3FA1"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)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及单位缴纳的公积金部分</w:t>
      </w:r>
      <w:r w:rsidR="00DA3FA1"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(公积金为成都市最高缴纳比例12%)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。</w:t>
      </w:r>
    </w:p>
    <w:p w:rsidR="00535BD1" w:rsidRPr="00535BD1" w:rsidRDefault="00535BD1" w:rsidP="00535BD1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博士转正后签订协议税后20W安家费，并有机会获得最高可达13</w:t>
      </w:r>
      <w:r w:rsidR="00DA3FA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万的地方政府博士人才补贴。</w:t>
      </w:r>
    </w:p>
    <w:p w:rsidR="00573CAB" w:rsidRDefault="00535BD1" w:rsidP="00535BD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【</w:t>
      </w:r>
      <w:r w:rsidRPr="00535BD1">
        <w:rPr>
          <w:rFonts w:ascii="仿宋_GB2312" w:eastAsia="仿宋_GB2312" w:hAnsi="微软雅黑" w:cs="仿宋_GB2312" w:hint="eastAsia"/>
          <w:b/>
          <w:bCs/>
          <w:sz w:val="28"/>
          <w:szCs w:val="28"/>
          <w:shd w:val="clear" w:color="auto" w:fill="FFFFFF"/>
        </w:rPr>
        <w:t>福利待遇明细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535BD1" w:rsidRDefault="00535BD1" w:rsidP="00535BD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三十所提供集体宿舍，网安提供两年租房补贴。试用期即买六险一金，餐补，通讯补贴，带薪年假，防暑降温烤火费，工会活动费，节日慰问，医疗基金，高温假（9天），春节放假11-14天等</w:t>
      </w:r>
      <w:r w:rsidR="00DA3FA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20余项各类福利项目</w:t>
      </w:r>
      <w:r w:rsidRPr="00535BD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。</w:t>
      </w:r>
    </w:p>
    <w:p w:rsidR="00615A88" w:rsidRDefault="00615A88" w:rsidP="00615A8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【招聘单位】</w:t>
      </w:r>
    </w:p>
    <w:p w:rsidR="00535BD1" w:rsidRPr="00615A88" w:rsidRDefault="00615A88" w:rsidP="00DA3FA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网安本部/</w:t>
      </w:r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（工作地点：</w:t>
      </w:r>
      <w:r w:rsidR="00DA3FA1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成都</w:t>
      </w:r>
      <w:r w:rsidRPr="00615A88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）</w:t>
      </w:r>
    </w:p>
    <w:p w:rsidR="00F31BCC" w:rsidRPr="00111862" w:rsidRDefault="00F31BCC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 w:rsidRPr="00111862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lastRenderedPageBreak/>
        <w:t>【联系方式】</w:t>
      </w:r>
    </w:p>
    <w:p w:rsidR="00792FFA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联系电话：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028-85169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364</w:t>
      </w:r>
    </w:p>
    <w:p w:rsidR="00615A88" w:rsidRPr="00996E6B" w:rsidRDefault="00615A88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联系人员：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陈老师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联系地址：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四川省成都市高新区创业路8号</w:t>
      </w:r>
    </w:p>
    <w:p w:rsidR="00615A88" w:rsidRDefault="009B2B50" w:rsidP="00651B97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615A88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网申地址：</w:t>
      </w:r>
      <w:r w:rsidR="00782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http://zgwa.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chinahr</w:t>
      </w:r>
      <w:r w:rsidR="00782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.</w:t>
      </w:r>
      <w:r w:rsidR="00DE376D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com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附件1：</w:t>
      </w:r>
    </w:p>
    <w:p w:rsidR="00792FFA" w:rsidRPr="00996E6B" w:rsidRDefault="006B2C42" w:rsidP="00996E6B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sz w:val="28"/>
          <w:szCs w:val="28"/>
          <w:shd w:val="clear" w:color="auto" w:fill="FFFFFF"/>
        </w:rPr>
        <w:t>中国电子科技集团公司第三十研究所简介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中国电子科技集团公司第三十研究所（简称</w:t>
      </w:r>
      <w:r w:rsidR="00F55655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），是集通信类科研、生产、服务于一体的军工研究所，创建于1965年，属国家一类科研事业单位。</w:t>
      </w:r>
    </w:p>
    <w:p w:rsidR="00792FFA" w:rsidRPr="00FD7912" w:rsidRDefault="00F55655" w:rsidP="00FD791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r w:rsidR="009B2B50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位于四川省成都市高新区，经过五十余年的磨砺，已发展成为成体系提供通信网络与安全保密相融合的信息系统及软、硬件系列产品和全方位信息服务的专业研究所。建有国家级“信息安全与保密通信重点实验室”和“信息安全工程技术中心”，重点承担了国家信息安全、保密、通信等相关领域的基础和关键技术的应用研究，以及重大通信系统工程建设，拥有一大批通信网络和信息安全领域的专家，在一体化安全通信技术、信息系统工程建设、信息安全及保密基础和应用技术方面处于国内领先、国际先进水平。</w:t>
      </w:r>
    </w:p>
    <w:sectPr w:rsidR="00792FFA" w:rsidRPr="00FD7912" w:rsidSect="009A468E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9C" w:rsidRDefault="00D8289C" w:rsidP="00782E6B">
      <w:r>
        <w:separator/>
      </w:r>
    </w:p>
  </w:endnote>
  <w:endnote w:type="continuationSeparator" w:id="0">
    <w:p w:rsidR="00D8289C" w:rsidRDefault="00D8289C" w:rsidP="0078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9C" w:rsidRDefault="00D8289C" w:rsidP="00782E6B">
      <w:r>
        <w:separator/>
      </w:r>
    </w:p>
  </w:footnote>
  <w:footnote w:type="continuationSeparator" w:id="0">
    <w:p w:rsidR="00D8289C" w:rsidRDefault="00D8289C" w:rsidP="0078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B22BE"/>
    <w:multiLevelType w:val="hybridMultilevel"/>
    <w:tmpl w:val="426489AC"/>
    <w:lvl w:ilvl="0" w:tplc="F27C25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A"/>
    <w:rsid w:val="00053E0F"/>
    <w:rsid w:val="000753EE"/>
    <w:rsid w:val="00111862"/>
    <w:rsid w:val="001B197A"/>
    <w:rsid w:val="001D6DA0"/>
    <w:rsid w:val="001D7B8C"/>
    <w:rsid w:val="002275C7"/>
    <w:rsid w:val="00237957"/>
    <w:rsid w:val="00297DD9"/>
    <w:rsid w:val="002A53A0"/>
    <w:rsid w:val="002A61F7"/>
    <w:rsid w:val="00313A52"/>
    <w:rsid w:val="00332601"/>
    <w:rsid w:val="00364C94"/>
    <w:rsid w:val="003914AA"/>
    <w:rsid w:val="004464F6"/>
    <w:rsid w:val="004E0BB6"/>
    <w:rsid w:val="00535BD1"/>
    <w:rsid w:val="00573CAB"/>
    <w:rsid w:val="005819E4"/>
    <w:rsid w:val="005C206D"/>
    <w:rsid w:val="005C75CC"/>
    <w:rsid w:val="005F66DF"/>
    <w:rsid w:val="00615A88"/>
    <w:rsid w:val="00651B97"/>
    <w:rsid w:val="006644C5"/>
    <w:rsid w:val="006A13E2"/>
    <w:rsid w:val="006B2C42"/>
    <w:rsid w:val="007152C6"/>
    <w:rsid w:val="007166B9"/>
    <w:rsid w:val="00731819"/>
    <w:rsid w:val="00782E6B"/>
    <w:rsid w:val="007916BB"/>
    <w:rsid w:val="00792FFA"/>
    <w:rsid w:val="007957C3"/>
    <w:rsid w:val="00817F61"/>
    <w:rsid w:val="00847D70"/>
    <w:rsid w:val="00887643"/>
    <w:rsid w:val="008B001F"/>
    <w:rsid w:val="009079B3"/>
    <w:rsid w:val="00915940"/>
    <w:rsid w:val="00927E16"/>
    <w:rsid w:val="00996E6B"/>
    <w:rsid w:val="009A468E"/>
    <w:rsid w:val="009B2B50"/>
    <w:rsid w:val="00A010FE"/>
    <w:rsid w:val="00A06E61"/>
    <w:rsid w:val="00A15B24"/>
    <w:rsid w:val="00A15CC3"/>
    <w:rsid w:val="00B44482"/>
    <w:rsid w:val="00BE5BE2"/>
    <w:rsid w:val="00C40477"/>
    <w:rsid w:val="00C83ED3"/>
    <w:rsid w:val="00CC24DB"/>
    <w:rsid w:val="00CC5BDB"/>
    <w:rsid w:val="00D1033A"/>
    <w:rsid w:val="00D4754C"/>
    <w:rsid w:val="00D5678F"/>
    <w:rsid w:val="00D70533"/>
    <w:rsid w:val="00D8289C"/>
    <w:rsid w:val="00DA3FA1"/>
    <w:rsid w:val="00DE376D"/>
    <w:rsid w:val="00E0485C"/>
    <w:rsid w:val="00E17C16"/>
    <w:rsid w:val="00E25CD7"/>
    <w:rsid w:val="00E72DBA"/>
    <w:rsid w:val="00EB4D1D"/>
    <w:rsid w:val="00EF29CB"/>
    <w:rsid w:val="00F3038E"/>
    <w:rsid w:val="00F31BCC"/>
    <w:rsid w:val="00F55655"/>
    <w:rsid w:val="00FC2C99"/>
    <w:rsid w:val="00FD7912"/>
    <w:rsid w:val="00FF05F8"/>
    <w:rsid w:val="11A2051A"/>
    <w:rsid w:val="483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D176F7-11CB-4AD5-BA1A-68CD463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unhideWhenUsed/>
    <w:rsid w:val="0078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78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D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D791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fengyu</dc:creator>
  <cp:lastModifiedBy>chen fengyu</cp:lastModifiedBy>
  <cp:revision>6</cp:revision>
  <dcterms:created xsi:type="dcterms:W3CDTF">2019-11-13T09:57:00Z</dcterms:created>
  <dcterms:modified xsi:type="dcterms:W3CDTF">2019-11-13T15:11:00Z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