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916" w:rsidRDefault="0065778A">
      <w:pPr>
        <w:pStyle w:val="a7"/>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hint="eastAsia"/>
          <w:sz w:val="32"/>
          <w:szCs w:val="32"/>
        </w:rPr>
      </w:pPr>
      <w:r>
        <w:rPr>
          <w:sz w:val="32"/>
          <w:szCs w:val="32"/>
        </w:rPr>
        <w:t xml:space="preserve">Undergraduate lectures of Prof. </w:t>
      </w:r>
      <w:proofErr w:type="spellStart"/>
      <w:r>
        <w:rPr>
          <w:sz w:val="32"/>
          <w:szCs w:val="32"/>
        </w:rPr>
        <w:t>Gleb</w:t>
      </w:r>
      <w:proofErr w:type="spellEnd"/>
      <w:r>
        <w:rPr>
          <w:sz w:val="32"/>
          <w:szCs w:val="32"/>
        </w:rPr>
        <w:t xml:space="preserve"> A. </w:t>
      </w:r>
      <w:proofErr w:type="spellStart"/>
      <w:r>
        <w:rPr>
          <w:sz w:val="32"/>
          <w:szCs w:val="32"/>
        </w:rPr>
        <w:t>Koshevoy</w:t>
      </w:r>
      <w:proofErr w:type="spellEnd"/>
    </w:p>
    <w:p w:rsidR="00A42916" w:rsidRDefault="0065778A">
      <w:pPr>
        <w:widowControl/>
        <w:shd w:val="clear" w:color="auto" w:fill="FFFFFF"/>
        <w:jc w:val="left"/>
      </w:pPr>
      <w:r>
        <w:rPr>
          <w:noProof/>
        </w:rPr>
        <w:drawing>
          <wp:anchor distT="152400" distB="152400" distL="152400" distR="152400" simplePos="0" relativeHeight="251659264" behindDoc="0" locked="0" layoutInCell="1" allowOverlap="1">
            <wp:simplePos x="0" y="0"/>
            <wp:positionH relativeFrom="margin">
              <wp:posOffset>3650219</wp:posOffset>
            </wp:positionH>
            <wp:positionV relativeFrom="line">
              <wp:posOffset>250984</wp:posOffset>
            </wp:positionV>
            <wp:extent cx="1471402" cy="1912822"/>
            <wp:effectExtent l="0" t="0" r="0" b="0"/>
            <wp:wrapThrough wrapText="bothSides" distL="152400" distR="152400">
              <wp:wrapPolygon edited="1">
                <wp:start x="0" y="0"/>
                <wp:lineTo x="21600" y="0"/>
                <wp:lineTo x="21600" y="21600"/>
                <wp:lineTo x="0" y="21600"/>
                <wp:lineTo x="0" y="0"/>
              </wp:wrapPolygon>
            </wp:wrapThrough>
            <wp:docPr id="1073741825" name="officeArt object" descr="koshevoy.jpg"/>
            <wp:cNvGraphicFramePr/>
            <a:graphic xmlns:a="http://schemas.openxmlformats.org/drawingml/2006/main">
              <a:graphicData uri="http://schemas.openxmlformats.org/drawingml/2006/picture">
                <pic:pic xmlns:pic="http://schemas.openxmlformats.org/drawingml/2006/picture">
                  <pic:nvPicPr>
                    <pic:cNvPr id="1073741825" name="koshevoy.jpg" descr="koshevoy.jpg"/>
                    <pic:cNvPicPr>
                      <a:picLocks noChangeAspect="1"/>
                    </pic:cNvPicPr>
                  </pic:nvPicPr>
                  <pic:blipFill>
                    <a:blip r:embed="rId7">
                      <a:extLst/>
                    </a:blip>
                    <a:stretch>
                      <a:fillRect/>
                    </a:stretch>
                  </pic:blipFill>
                  <pic:spPr>
                    <a:xfrm>
                      <a:off x="0" y="0"/>
                      <a:ext cx="1471402" cy="1912822"/>
                    </a:xfrm>
                    <a:prstGeom prst="rect">
                      <a:avLst/>
                    </a:prstGeom>
                    <a:ln w="12700" cap="flat">
                      <a:noFill/>
                      <a:miter lim="400000"/>
                    </a:ln>
                    <a:effectLst/>
                  </pic:spPr>
                </pic:pic>
              </a:graphicData>
            </a:graphic>
          </wp:anchor>
        </w:drawing>
      </w: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roofErr w:type="spellStart"/>
      <w:r>
        <w:rPr>
          <w:rFonts w:ascii="Times New Roman" w:hAnsi="Times New Roman"/>
          <w:b/>
          <w:bCs/>
          <w:sz w:val="28"/>
          <w:szCs w:val="28"/>
        </w:rPr>
        <w:t>Gleb</w:t>
      </w:r>
      <w:proofErr w:type="spellEnd"/>
      <w:r>
        <w:rPr>
          <w:rFonts w:ascii="Times New Roman" w:hAnsi="Times New Roman"/>
          <w:b/>
          <w:bCs/>
          <w:sz w:val="28"/>
          <w:szCs w:val="28"/>
        </w:rPr>
        <w:t xml:space="preserve"> A. </w:t>
      </w:r>
      <w:proofErr w:type="spellStart"/>
      <w:r>
        <w:rPr>
          <w:rFonts w:ascii="Times New Roman" w:hAnsi="Times New Roman"/>
          <w:b/>
          <w:bCs/>
          <w:sz w:val="28"/>
          <w:szCs w:val="28"/>
        </w:rPr>
        <w:t>Koshevoy</w:t>
      </w:r>
      <w:proofErr w:type="spellEnd"/>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r>
        <w:rPr>
          <w:rFonts w:ascii="Times New Roman" w:hAnsi="Times New Roman"/>
          <w:sz w:val="28"/>
          <w:szCs w:val="28"/>
        </w:rPr>
        <w:t xml:space="preserve">Professor </w:t>
      </w:r>
      <w:proofErr w:type="spellStart"/>
      <w:r>
        <w:rPr>
          <w:rFonts w:ascii="Times New Roman" w:hAnsi="Times New Roman"/>
          <w:sz w:val="28"/>
          <w:szCs w:val="28"/>
        </w:rPr>
        <w:t>Gleb</w:t>
      </w:r>
      <w:proofErr w:type="spellEnd"/>
      <w:r>
        <w:rPr>
          <w:rFonts w:ascii="Times New Roman" w:hAnsi="Times New Roman"/>
          <w:sz w:val="28"/>
          <w:szCs w:val="28"/>
        </w:rPr>
        <w:t xml:space="preserve"> A. </w:t>
      </w:r>
      <w:proofErr w:type="spellStart"/>
      <w:r>
        <w:rPr>
          <w:rFonts w:ascii="Times New Roman" w:hAnsi="Times New Roman"/>
          <w:sz w:val="28"/>
          <w:szCs w:val="28"/>
        </w:rPr>
        <w:t>Koshevoy</w:t>
      </w:r>
      <w:proofErr w:type="spellEnd"/>
      <w:r>
        <w:rPr>
          <w:rFonts w:ascii="Times New Roman" w:hAnsi="Times New Roman"/>
          <w:sz w:val="28"/>
          <w:szCs w:val="28"/>
        </w:rPr>
        <w:t xml:space="preserve"> is a Russian mathematician. He earned his PhD in Moscow State University.</w:t>
      </w:r>
    </w:p>
    <w:p w:rsidR="00A42916" w:rsidRDefault="00A429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b/>
          <w:bCs/>
          <w:sz w:val="28"/>
          <w:szCs w:val="28"/>
        </w:rPr>
      </w:pPr>
      <w:r>
        <w:rPr>
          <w:rFonts w:ascii="Times New Roman" w:hAnsi="Times New Roman"/>
          <w:b/>
          <w:bCs/>
          <w:sz w:val="28"/>
          <w:szCs w:val="28"/>
        </w:rPr>
        <w:t>Professional Experience</w:t>
      </w: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r>
        <w:rPr>
          <w:rFonts w:ascii="Times New Roman" w:hAnsi="Times New Roman"/>
          <w:sz w:val="28"/>
          <w:szCs w:val="28"/>
        </w:rPr>
        <w:t>Principal, Leading, Senior, Junior Researcher; Central Economics and Mathematics Institute of the Russian Academy of Sciences</w:t>
      </w:r>
    </w:p>
    <w:p w:rsidR="00A42916" w:rsidRDefault="00A429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b/>
          <w:bCs/>
          <w:sz w:val="28"/>
          <w:szCs w:val="28"/>
        </w:rPr>
      </w:pPr>
      <w:r>
        <w:rPr>
          <w:rFonts w:ascii="Times New Roman" w:hAnsi="Times New Roman"/>
          <w:b/>
          <w:bCs/>
          <w:sz w:val="28"/>
          <w:szCs w:val="28"/>
        </w:rPr>
        <w:t>Research Interests</w:t>
      </w: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r>
        <w:rPr>
          <w:rFonts w:ascii="Times New Roman" w:hAnsi="Times New Roman"/>
          <w:sz w:val="28"/>
          <w:szCs w:val="28"/>
        </w:rPr>
        <w:t xml:space="preserve">Mathematical Economics, Algebraic </w:t>
      </w:r>
      <w:proofErr w:type="spellStart"/>
      <w:r>
        <w:rPr>
          <w:rFonts w:ascii="Times New Roman" w:hAnsi="Times New Roman"/>
          <w:sz w:val="28"/>
          <w:szCs w:val="28"/>
        </w:rPr>
        <w:t>Combinatorics</w:t>
      </w:r>
      <w:proofErr w:type="spellEnd"/>
      <w:r>
        <w:rPr>
          <w:rFonts w:ascii="Times New Roman" w:hAnsi="Times New Roman"/>
          <w:sz w:val="28"/>
          <w:szCs w:val="28"/>
        </w:rPr>
        <w:t xml:space="preserve">, Mathematical Statistics, </w:t>
      </w:r>
      <w:proofErr w:type="spellStart"/>
      <w:r>
        <w:rPr>
          <w:rFonts w:ascii="Times New Roman" w:hAnsi="Times New Roman"/>
          <w:sz w:val="28"/>
          <w:szCs w:val="28"/>
        </w:rPr>
        <w:t>Combinatoric</w:t>
      </w:r>
      <w:proofErr w:type="spellEnd"/>
      <w:r>
        <w:rPr>
          <w:rFonts w:ascii="Times New Roman" w:hAnsi="Times New Roman"/>
          <w:sz w:val="28"/>
          <w:szCs w:val="28"/>
        </w:rPr>
        <w:t xml:space="preserve"> and Discrete Convexity, Algebraic Geometry.</w:t>
      </w:r>
    </w:p>
    <w:p w:rsidR="00A42916" w:rsidRDefault="00A429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b/>
          <w:bCs/>
          <w:sz w:val="28"/>
          <w:szCs w:val="28"/>
        </w:rPr>
      </w:pP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b/>
          <w:bCs/>
          <w:sz w:val="28"/>
          <w:szCs w:val="28"/>
        </w:rPr>
      </w:pPr>
      <w:r>
        <w:rPr>
          <w:rFonts w:ascii="Times New Roman" w:hAnsi="Times New Roman"/>
          <w:b/>
          <w:bCs/>
          <w:sz w:val="28"/>
          <w:szCs w:val="28"/>
        </w:rPr>
        <w:t>Homepage</w:t>
      </w:r>
    </w:p>
    <w:p w:rsidR="00A42916" w:rsidRDefault="005B4CCC">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hyperlink r:id="rId8" w:history="1">
        <w:r w:rsidR="0065778A">
          <w:rPr>
            <w:rStyle w:val="Hyperlink0"/>
            <w:rFonts w:ascii="Times New Roman" w:hAnsi="Times New Roman"/>
            <w:sz w:val="28"/>
            <w:szCs w:val="28"/>
            <w:lang w:val="de-DE"/>
          </w:rPr>
          <w:t>http://mathecon.cemi.rssi.ru/en/koshevoy/index.htm</w:t>
        </w:r>
      </w:hyperlink>
    </w:p>
    <w:p w:rsidR="00A42916" w:rsidRDefault="00A4291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p>
    <w:p w:rsidR="00A42916" w:rsidRDefault="006577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eastAsia="Times New Roman" w:hAnsi="Times New Roman" w:cs="Times New Roman"/>
          <w:sz w:val="28"/>
          <w:szCs w:val="28"/>
        </w:rPr>
      </w:pPr>
      <w:r>
        <w:rPr>
          <w:rFonts w:ascii="Times New Roman" w:hAnsi="Times New Roman"/>
          <w:sz w:val="28"/>
          <w:szCs w:val="28"/>
        </w:rPr>
        <w:t>The Lectures for undergraduate has three part as following,</w:t>
      </w:r>
    </w:p>
    <w:p w:rsidR="00A42916" w:rsidRDefault="0065778A">
      <w:pPr>
        <w:numPr>
          <w:ilvl w:val="1"/>
          <w:numId w:val="2"/>
        </w:numPr>
        <w:rPr>
          <w:rFonts w:ascii="Times New Roman" w:hAnsi="Times New Roman"/>
          <w:sz w:val="28"/>
          <w:szCs w:val="28"/>
        </w:rPr>
      </w:pPr>
      <w:r>
        <w:rPr>
          <w:rFonts w:ascii="Times New Roman" w:hAnsi="Times New Roman"/>
          <w:sz w:val="28"/>
          <w:szCs w:val="28"/>
        </w:rPr>
        <w:t xml:space="preserve">3 lectures: </w:t>
      </w:r>
      <w:proofErr w:type="spellStart"/>
      <w:r>
        <w:rPr>
          <w:rFonts w:ascii="Times New Roman" w:hAnsi="Times New Roman"/>
          <w:sz w:val="28"/>
          <w:szCs w:val="28"/>
        </w:rPr>
        <w:t>Combinatorics</w:t>
      </w:r>
      <w:proofErr w:type="spellEnd"/>
      <w:r>
        <w:rPr>
          <w:rFonts w:ascii="Times New Roman" w:hAnsi="Times New Roman"/>
          <w:sz w:val="28"/>
          <w:szCs w:val="28"/>
        </w:rPr>
        <w:t xml:space="preserve"> of Young tableaux and arrays</w:t>
      </w:r>
    </w:p>
    <w:p w:rsidR="00A42916" w:rsidRDefault="0065778A">
      <w:pPr>
        <w:numPr>
          <w:ilvl w:val="1"/>
          <w:numId w:val="2"/>
        </w:numPr>
        <w:rPr>
          <w:rFonts w:ascii="Times New Roman" w:hAnsi="Times New Roman"/>
          <w:sz w:val="28"/>
          <w:szCs w:val="28"/>
        </w:rPr>
      </w:pPr>
      <w:r>
        <w:rPr>
          <w:rFonts w:ascii="Times New Roman" w:hAnsi="Times New Roman"/>
          <w:sz w:val="28"/>
          <w:szCs w:val="28"/>
        </w:rPr>
        <w:t xml:space="preserve">3 lectures: </w:t>
      </w:r>
      <w:proofErr w:type="spellStart"/>
      <w:r>
        <w:rPr>
          <w:rFonts w:ascii="Times New Roman" w:hAnsi="Times New Roman"/>
          <w:kern w:val="0"/>
          <w:sz w:val="28"/>
          <w:szCs w:val="28"/>
        </w:rPr>
        <w:t>Combinatorics</w:t>
      </w:r>
      <w:proofErr w:type="spellEnd"/>
      <w:r>
        <w:rPr>
          <w:rFonts w:ascii="Times New Roman" w:hAnsi="Times New Roman"/>
          <w:kern w:val="0"/>
          <w:sz w:val="28"/>
          <w:szCs w:val="28"/>
        </w:rPr>
        <w:t xml:space="preserve"> of polytopes</w:t>
      </w:r>
    </w:p>
    <w:p w:rsidR="00A42916" w:rsidRDefault="0065778A">
      <w:pPr>
        <w:numPr>
          <w:ilvl w:val="1"/>
          <w:numId w:val="2"/>
        </w:numPr>
        <w:rPr>
          <w:rFonts w:ascii="Times New Roman" w:hAnsi="Times New Roman"/>
          <w:sz w:val="28"/>
          <w:szCs w:val="28"/>
        </w:rPr>
      </w:pPr>
      <w:r>
        <w:rPr>
          <w:rFonts w:ascii="Times New Roman" w:hAnsi="Times New Roman"/>
          <w:kern w:val="0"/>
          <w:sz w:val="28"/>
          <w:szCs w:val="28"/>
        </w:rPr>
        <w:t xml:space="preserve">4 lectures: Crystal bases and local characterization of </w:t>
      </w:r>
      <w:proofErr w:type="spellStart"/>
      <w:r>
        <w:rPr>
          <w:rFonts w:ascii="Times New Roman" w:hAnsi="Times New Roman"/>
          <w:kern w:val="0"/>
          <w:sz w:val="28"/>
          <w:szCs w:val="28"/>
        </w:rPr>
        <w:t>Kashiwara</w:t>
      </w:r>
      <w:proofErr w:type="spellEnd"/>
      <w:r>
        <w:rPr>
          <w:rFonts w:ascii="Times New Roman" w:hAnsi="Times New Roman"/>
          <w:kern w:val="0"/>
          <w:sz w:val="28"/>
          <w:szCs w:val="28"/>
        </w:rPr>
        <w:t xml:space="preserve"> crystals</w:t>
      </w:r>
    </w:p>
    <w:p w:rsidR="00A42916" w:rsidRDefault="00A42916">
      <w:pPr>
        <w:widowControl/>
        <w:shd w:val="clear" w:color="auto" w:fill="FFFFFF"/>
        <w:jc w:val="left"/>
      </w:pPr>
    </w:p>
    <w:tbl>
      <w:tblPr>
        <w:tblStyle w:val="TableNormal"/>
        <w:tblW w:w="82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182"/>
        <w:gridCol w:w="1183"/>
        <w:gridCol w:w="1183"/>
        <w:gridCol w:w="1183"/>
        <w:gridCol w:w="1183"/>
        <w:gridCol w:w="1183"/>
        <w:gridCol w:w="1183"/>
      </w:tblGrid>
      <w:tr w:rsidR="00A42916">
        <w:trPr>
          <w:trHeight w:val="479"/>
          <w:tblHeader/>
        </w:trPr>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Mon</w:t>
            </w:r>
          </w:p>
        </w:tc>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Tue</w:t>
            </w:r>
          </w:p>
        </w:tc>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Wed</w:t>
            </w:r>
          </w:p>
        </w:tc>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Thu</w:t>
            </w:r>
          </w:p>
        </w:tc>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Fri</w:t>
            </w:r>
          </w:p>
        </w:tc>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Sat</w:t>
            </w:r>
          </w:p>
        </w:tc>
        <w:tc>
          <w:tcPr>
            <w:tcW w:w="1182" w:type="dxa"/>
            <w:tcBorders>
              <w:top w:val="single" w:sz="8" w:space="0" w:color="FFFFFF"/>
              <w:left w:val="single" w:sz="8" w:space="0" w:color="FFFFFF"/>
              <w:bottom w:val="single" w:sz="24" w:space="0" w:color="FFFFFF"/>
              <w:right w:val="single" w:sz="8" w:space="0" w:color="FFFFFF"/>
            </w:tcBorders>
            <w:shd w:val="clear" w:color="auto" w:fill="4F81BD"/>
            <w:tcMar>
              <w:top w:w="0" w:type="dxa"/>
              <w:left w:w="0" w:type="dxa"/>
              <w:bottom w:w="0" w:type="dxa"/>
              <w:right w:w="0" w:type="dxa"/>
            </w:tcMar>
          </w:tcPr>
          <w:p w:rsidR="00A42916" w:rsidRDefault="0065778A">
            <w:pPr>
              <w:widowControl/>
              <w:suppressAutoHyphens/>
              <w:jc w:val="left"/>
              <w:outlineLvl w:val="0"/>
            </w:pPr>
            <w:r>
              <w:rPr>
                <w:rFonts w:eastAsia="Arial Unicode MS" w:cs="Arial Unicode MS"/>
                <w:b/>
                <w:bCs/>
                <w:color w:val="FFFFFF"/>
                <w:kern w:val="0"/>
                <w:sz w:val="36"/>
                <w:szCs w:val="36"/>
              </w:rPr>
              <w:t>Sun</w:t>
            </w:r>
          </w:p>
        </w:tc>
      </w:tr>
      <w:tr w:rsidR="00A42916">
        <w:tblPrEx>
          <w:shd w:val="clear" w:color="auto" w:fill="CED7E7"/>
        </w:tblPrEx>
        <w:trPr>
          <w:trHeight w:val="1514"/>
        </w:trPr>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A42916" w:rsidRDefault="00A42916"/>
        </w:tc>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bottom"/>
          </w:tcPr>
          <w:p w:rsidR="00A42916" w:rsidRDefault="0065778A">
            <w:pPr>
              <w:widowControl/>
              <w:suppressAutoHyphens/>
              <w:jc w:val="left"/>
              <w:outlineLvl w:val="0"/>
              <w:rPr>
                <w:kern w:val="0"/>
                <w:sz w:val="30"/>
                <w:szCs w:val="30"/>
              </w:rPr>
            </w:pPr>
            <w:r>
              <w:rPr>
                <w:rFonts w:eastAsia="Arial Unicode MS" w:cs="Arial Unicode MS"/>
                <w:kern w:val="0"/>
                <w:sz w:val="30"/>
                <w:szCs w:val="30"/>
                <w:lang w:val="zh-CN"/>
              </w:rPr>
              <w:t>11</w:t>
            </w:r>
            <w:r>
              <w:rPr>
                <w:rFonts w:eastAsia="Arial Unicode MS" w:cs="Arial Unicode MS"/>
                <w:kern w:val="0"/>
                <w:sz w:val="30"/>
                <w:szCs w:val="30"/>
              </w:rPr>
              <w:t>.</w:t>
            </w:r>
            <w:r>
              <w:rPr>
                <w:rFonts w:eastAsia="Arial Unicode MS" w:cs="Arial Unicode MS"/>
                <w:kern w:val="0"/>
                <w:sz w:val="30"/>
                <w:szCs w:val="30"/>
                <w:lang w:val="zh-CN"/>
              </w:rPr>
              <w:t>21</w:t>
            </w:r>
          </w:p>
          <w:p w:rsidR="00A42916" w:rsidRDefault="0065778A">
            <w:pPr>
              <w:widowControl/>
              <w:suppressAutoHyphens/>
              <w:jc w:val="left"/>
              <w:outlineLvl w:val="0"/>
            </w:pPr>
            <w:r>
              <w:rPr>
                <w:rFonts w:eastAsia="Arial Unicode MS" w:cs="Arial Unicode MS"/>
                <w:kern w:val="0"/>
                <w:sz w:val="22"/>
                <w:szCs w:val="22"/>
              </w:rPr>
              <w:t>18:30-20:30</w:t>
            </w:r>
          </w:p>
        </w:tc>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center"/>
          </w:tcPr>
          <w:p w:rsidR="00A42916" w:rsidRDefault="00A42916"/>
        </w:tc>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bottom"/>
          </w:tcPr>
          <w:p w:rsidR="00A42916" w:rsidRDefault="0065778A">
            <w:pPr>
              <w:widowControl/>
              <w:suppressAutoHyphens/>
              <w:jc w:val="left"/>
              <w:outlineLvl w:val="0"/>
              <w:rPr>
                <w:kern w:val="0"/>
                <w:sz w:val="30"/>
                <w:szCs w:val="30"/>
              </w:rPr>
            </w:pPr>
            <w:r>
              <w:rPr>
                <w:rFonts w:eastAsia="Arial Unicode MS" w:cs="Arial Unicode MS"/>
                <w:kern w:val="0"/>
                <w:sz w:val="30"/>
                <w:szCs w:val="30"/>
                <w:lang w:val="zh-CN"/>
              </w:rPr>
              <w:t>11</w:t>
            </w:r>
            <w:r>
              <w:rPr>
                <w:rFonts w:eastAsia="Arial Unicode MS" w:cs="Arial Unicode MS"/>
                <w:kern w:val="0"/>
                <w:sz w:val="30"/>
                <w:szCs w:val="30"/>
              </w:rPr>
              <w:t>.</w:t>
            </w:r>
            <w:r>
              <w:rPr>
                <w:rFonts w:eastAsia="Arial Unicode MS" w:cs="Arial Unicode MS"/>
                <w:kern w:val="0"/>
                <w:sz w:val="30"/>
                <w:szCs w:val="30"/>
                <w:lang w:val="zh-CN"/>
              </w:rPr>
              <w:t>23</w:t>
            </w:r>
          </w:p>
          <w:p w:rsidR="00A42916" w:rsidRDefault="0065778A">
            <w:pPr>
              <w:widowControl/>
              <w:suppressAutoHyphens/>
              <w:jc w:val="left"/>
              <w:outlineLvl w:val="0"/>
            </w:pPr>
            <w:r>
              <w:rPr>
                <w:rFonts w:eastAsia="Arial Unicode MS" w:cs="Arial Unicode MS"/>
                <w:kern w:val="0"/>
                <w:sz w:val="22"/>
                <w:szCs w:val="22"/>
              </w:rPr>
              <w:t>18:30-20:30</w:t>
            </w:r>
          </w:p>
        </w:tc>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vAlign w:val="bottom"/>
          </w:tcPr>
          <w:p w:rsidR="00A42916" w:rsidRDefault="0065778A">
            <w:pPr>
              <w:widowControl/>
              <w:suppressAutoHyphens/>
              <w:jc w:val="left"/>
              <w:outlineLvl w:val="0"/>
              <w:rPr>
                <w:kern w:val="0"/>
                <w:sz w:val="30"/>
                <w:szCs w:val="30"/>
              </w:rPr>
            </w:pPr>
            <w:r>
              <w:rPr>
                <w:rFonts w:eastAsia="Arial Unicode MS" w:cs="Arial Unicode MS"/>
                <w:kern w:val="0"/>
                <w:sz w:val="30"/>
                <w:szCs w:val="30"/>
                <w:lang w:val="zh-CN"/>
              </w:rPr>
              <w:t>11</w:t>
            </w:r>
            <w:r>
              <w:rPr>
                <w:rFonts w:eastAsia="Arial Unicode MS" w:cs="Arial Unicode MS"/>
                <w:kern w:val="0"/>
                <w:sz w:val="30"/>
                <w:szCs w:val="30"/>
              </w:rPr>
              <w:t>.</w:t>
            </w:r>
            <w:r>
              <w:rPr>
                <w:rFonts w:eastAsia="Arial Unicode MS" w:cs="Arial Unicode MS"/>
                <w:kern w:val="0"/>
                <w:sz w:val="30"/>
                <w:szCs w:val="30"/>
                <w:lang w:val="zh-CN"/>
              </w:rPr>
              <w:t>24</w:t>
            </w:r>
          </w:p>
          <w:p w:rsidR="00A42916" w:rsidRDefault="0065778A">
            <w:pPr>
              <w:widowControl/>
              <w:suppressAutoHyphens/>
              <w:jc w:val="left"/>
              <w:outlineLvl w:val="0"/>
            </w:pPr>
            <w:r>
              <w:rPr>
                <w:rFonts w:eastAsia="Arial Unicode MS" w:cs="Arial Unicode MS"/>
                <w:kern w:val="0"/>
                <w:sz w:val="22"/>
                <w:szCs w:val="22"/>
              </w:rPr>
              <w:t>18:30-20:30</w:t>
            </w:r>
          </w:p>
        </w:tc>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A42916" w:rsidRDefault="00A42916"/>
        </w:tc>
        <w:tc>
          <w:tcPr>
            <w:tcW w:w="1182" w:type="dxa"/>
            <w:tcBorders>
              <w:top w:val="single" w:sz="24" w:space="0" w:color="FFFFFF"/>
              <w:left w:val="single" w:sz="8" w:space="0" w:color="FFFFFF"/>
              <w:bottom w:val="single" w:sz="8" w:space="0" w:color="FFFFFF"/>
              <w:right w:val="single" w:sz="8" w:space="0" w:color="FFFFFF"/>
            </w:tcBorders>
            <w:shd w:val="clear" w:color="auto" w:fill="CED7E7"/>
            <w:tcMar>
              <w:top w:w="0" w:type="dxa"/>
              <w:left w:w="0" w:type="dxa"/>
              <w:bottom w:w="0" w:type="dxa"/>
              <w:right w:w="0" w:type="dxa"/>
            </w:tcMar>
          </w:tcPr>
          <w:p w:rsidR="00A42916" w:rsidRDefault="00A42916"/>
        </w:tc>
      </w:tr>
      <w:tr w:rsidR="00A42916">
        <w:tblPrEx>
          <w:shd w:val="clear" w:color="auto" w:fill="CED7E7"/>
        </w:tblPrEx>
        <w:trPr>
          <w:trHeight w:val="1724"/>
        </w:trPr>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A42916" w:rsidRDefault="00A42916"/>
        </w:tc>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bottom"/>
          </w:tcPr>
          <w:p w:rsidR="00A42916" w:rsidRDefault="0065778A">
            <w:pPr>
              <w:widowControl/>
              <w:suppressAutoHyphens/>
              <w:jc w:val="left"/>
              <w:outlineLvl w:val="0"/>
              <w:rPr>
                <w:kern w:val="0"/>
                <w:sz w:val="30"/>
                <w:szCs w:val="30"/>
              </w:rPr>
            </w:pPr>
            <w:r>
              <w:rPr>
                <w:rFonts w:eastAsia="Arial Unicode MS" w:cs="Arial Unicode MS"/>
                <w:kern w:val="0"/>
                <w:sz w:val="30"/>
                <w:szCs w:val="30"/>
                <w:lang w:val="zh-CN"/>
              </w:rPr>
              <w:t>11</w:t>
            </w:r>
            <w:r>
              <w:rPr>
                <w:rFonts w:eastAsia="Arial Unicode MS" w:cs="Arial Unicode MS"/>
                <w:kern w:val="0"/>
                <w:sz w:val="30"/>
                <w:szCs w:val="30"/>
              </w:rPr>
              <w:t>.</w:t>
            </w:r>
            <w:r>
              <w:rPr>
                <w:rFonts w:eastAsia="Arial Unicode MS" w:cs="Arial Unicode MS"/>
                <w:kern w:val="0"/>
                <w:sz w:val="30"/>
                <w:szCs w:val="30"/>
                <w:lang w:val="zh-CN"/>
              </w:rPr>
              <w:t>28</w:t>
            </w:r>
          </w:p>
          <w:p w:rsidR="00A42916" w:rsidRDefault="0065778A">
            <w:pPr>
              <w:widowControl/>
              <w:suppressAutoHyphens/>
              <w:jc w:val="left"/>
              <w:outlineLvl w:val="0"/>
            </w:pPr>
            <w:r>
              <w:rPr>
                <w:rFonts w:eastAsia="Arial Unicode MS" w:cs="Arial Unicode MS"/>
                <w:kern w:val="0"/>
                <w:sz w:val="22"/>
                <w:szCs w:val="22"/>
              </w:rPr>
              <w:t>18:30-20:30</w:t>
            </w:r>
          </w:p>
        </w:tc>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center"/>
          </w:tcPr>
          <w:p w:rsidR="00A42916" w:rsidRDefault="00A42916"/>
        </w:tc>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bottom"/>
          </w:tcPr>
          <w:p w:rsidR="00A42916" w:rsidRDefault="0065778A">
            <w:pPr>
              <w:widowControl/>
              <w:suppressAutoHyphens/>
              <w:jc w:val="left"/>
              <w:outlineLvl w:val="0"/>
              <w:rPr>
                <w:kern w:val="0"/>
                <w:sz w:val="30"/>
                <w:szCs w:val="30"/>
              </w:rPr>
            </w:pPr>
            <w:r>
              <w:rPr>
                <w:rFonts w:eastAsia="Arial Unicode MS" w:cs="Arial Unicode MS"/>
                <w:kern w:val="0"/>
                <w:sz w:val="30"/>
                <w:szCs w:val="30"/>
                <w:lang w:val="zh-CN"/>
              </w:rPr>
              <w:t>11</w:t>
            </w:r>
            <w:r>
              <w:rPr>
                <w:rFonts w:eastAsia="Arial Unicode MS" w:cs="Arial Unicode MS"/>
                <w:kern w:val="0"/>
                <w:sz w:val="30"/>
                <w:szCs w:val="30"/>
              </w:rPr>
              <w:t>.</w:t>
            </w:r>
            <w:r>
              <w:rPr>
                <w:rFonts w:eastAsia="Arial Unicode MS" w:cs="Arial Unicode MS"/>
                <w:kern w:val="0"/>
                <w:sz w:val="30"/>
                <w:szCs w:val="30"/>
                <w:lang w:val="zh-CN"/>
              </w:rPr>
              <w:t>30</w:t>
            </w:r>
          </w:p>
          <w:p w:rsidR="00A42916" w:rsidRDefault="0065778A">
            <w:pPr>
              <w:widowControl/>
              <w:suppressAutoHyphens/>
              <w:jc w:val="left"/>
              <w:outlineLvl w:val="0"/>
            </w:pPr>
            <w:r>
              <w:rPr>
                <w:rFonts w:eastAsia="Arial Unicode MS" w:cs="Arial Unicode MS"/>
                <w:kern w:val="0"/>
                <w:sz w:val="22"/>
                <w:szCs w:val="22"/>
              </w:rPr>
              <w:t>18:30-20:30</w:t>
            </w:r>
          </w:p>
        </w:tc>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bottom"/>
          </w:tcPr>
          <w:p w:rsidR="00A42916" w:rsidRDefault="00A42916"/>
        </w:tc>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vAlign w:val="bottom"/>
          </w:tcPr>
          <w:p w:rsidR="00A42916" w:rsidRDefault="00A42916"/>
        </w:tc>
        <w:tc>
          <w:tcPr>
            <w:tcW w:w="1182" w:type="dxa"/>
            <w:tcBorders>
              <w:top w:val="single" w:sz="8" w:space="0" w:color="FFFFFF"/>
              <w:left w:val="single" w:sz="8" w:space="0" w:color="FFFFFF"/>
              <w:bottom w:val="single" w:sz="8" w:space="0" w:color="FFFFFF"/>
              <w:right w:val="single" w:sz="8" w:space="0" w:color="FFFFFF"/>
            </w:tcBorders>
            <w:shd w:val="clear" w:color="auto" w:fill="E8ECF3"/>
            <w:tcMar>
              <w:top w:w="0" w:type="dxa"/>
              <w:left w:w="0" w:type="dxa"/>
              <w:bottom w:w="0" w:type="dxa"/>
              <w:right w:w="0" w:type="dxa"/>
            </w:tcMar>
          </w:tcPr>
          <w:p w:rsidR="00A42916" w:rsidRDefault="00A42916"/>
        </w:tc>
      </w:tr>
    </w:tbl>
    <w:p w:rsidR="00A42916" w:rsidRDefault="00A42916">
      <w:pPr>
        <w:widowControl/>
        <w:shd w:val="clear" w:color="auto" w:fill="FFFFFF"/>
        <w:jc w:val="left"/>
      </w:pPr>
    </w:p>
    <w:p w:rsidR="00A42916" w:rsidRDefault="00A42916">
      <w:pPr>
        <w:pStyle w:val="2"/>
        <w:tabs>
          <w:tab w:val="left" w:pos="720"/>
          <w:tab w:val="left" w:pos="1440"/>
          <w:tab w:val="left" w:pos="2160"/>
          <w:tab w:val="left" w:pos="2880"/>
          <w:tab w:val="left" w:pos="3600"/>
          <w:tab w:val="left" w:pos="4320"/>
          <w:tab w:val="left" w:pos="5040"/>
          <w:tab w:val="left" w:pos="5760"/>
          <w:tab w:val="left" w:pos="6480"/>
          <w:tab w:val="left" w:pos="7200"/>
          <w:tab w:val="left" w:pos="7920"/>
        </w:tabs>
        <w:sectPr w:rsidR="00A42916">
          <w:pgSz w:w="11900" w:h="16840"/>
          <w:pgMar w:top="1440" w:right="1800" w:bottom="1440" w:left="1800" w:header="851" w:footer="992" w:gutter="0"/>
          <w:cols w:space="720"/>
        </w:sectPr>
      </w:pPr>
    </w:p>
    <w:p w:rsidR="00A42916" w:rsidRDefault="0065778A">
      <w:pPr>
        <w:pStyle w:val="2"/>
      </w:pPr>
      <w:r>
        <w:rPr>
          <w:rFonts w:eastAsia="Arial Unicode MS" w:cs="Arial Unicode MS"/>
        </w:rPr>
        <w:lastRenderedPageBreak/>
        <w:t>1. Lectures for undergraduate</w:t>
      </w:r>
    </w:p>
    <w:p w:rsidR="00A42916" w:rsidRDefault="00A42916">
      <w:pPr>
        <w:widowControl/>
        <w:shd w:val="clear" w:color="auto" w:fill="FFFFFF"/>
        <w:jc w:val="left"/>
      </w:pPr>
    </w:p>
    <w:p w:rsidR="00A42916" w:rsidRDefault="00A42916">
      <w:pPr>
        <w:widowControl/>
        <w:shd w:val="clear" w:color="auto" w:fill="FFFFFF"/>
        <w:jc w:val="left"/>
      </w:pPr>
    </w:p>
    <w:p w:rsidR="00A42916" w:rsidRDefault="0065778A">
      <w:pPr>
        <w:widowControl/>
        <w:shd w:val="clear" w:color="auto" w:fill="FFFFFF"/>
        <w:jc w:val="left"/>
        <w:rPr>
          <w:rFonts w:ascii="Times New Roman" w:eastAsia="Times New Roman" w:hAnsi="Times New Roman" w:cs="Times New Roman"/>
          <w:sz w:val="28"/>
          <w:szCs w:val="28"/>
        </w:rPr>
      </w:pPr>
      <w:r>
        <w:rPr>
          <w:rFonts w:ascii="Times New Roman" w:hAnsi="Times New Roman"/>
          <w:sz w:val="28"/>
          <w:szCs w:val="28"/>
          <w:lang w:val="zh-CN"/>
        </w:rPr>
        <w:t>Address</w:t>
      </w:r>
      <w:r>
        <w:rPr>
          <w:rFonts w:ascii="Times New Roman" w:hAnsi="Times New Roman"/>
          <w:sz w:val="28"/>
          <w:szCs w:val="28"/>
        </w:rPr>
        <w:t xml:space="preserve">: </w:t>
      </w:r>
      <w:r>
        <w:rPr>
          <w:rFonts w:ascii="Times New Roman" w:hAnsi="Times New Roman"/>
          <w:sz w:val="28"/>
          <w:szCs w:val="28"/>
          <w:lang w:val="zh-CN"/>
        </w:rPr>
        <w:t>Online</w:t>
      </w:r>
    </w:p>
    <w:p w:rsidR="00A42916" w:rsidRDefault="0065778A">
      <w:pPr>
        <w:widowControl/>
        <w:shd w:val="clear" w:color="auto" w:fill="FFFFFF"/>
        <w:jc w:val="left"/>
        <w:rPr>
          <w:rFonts w:ascii="Times New Roman" w:eastAsia="Times New Roman" w:hAnsi="Times New Roman" w:cs="Times New Roman"/>
          <w:sz w:val="28"/>
          <w:szCs w:val="28"/>
        </w:rPr>
      </w:pPr>
      <w:r>
        <w:rPr>
          <w:rFonts w:ascii="Times New Roman" w:hAnsi="Times New Roman"/>
          <w:sz w:val="28"/>
          <w:szCs w:val="28"/>
        </w:rPr>
        <w:t xml:space="preserve">Time: </w:t>
      </w:r>
    </w:p>
    <w:p w:rsidR="00A42916" w:rsidRDefault="0065778A">
      <w:pPr>
        <w:widowControl/>
        <w:numPr>
          <w:ilvl w:val="0"/>
          <w:numId w:val="4"/>
        </w:numPr>
        <w:shd w:val="clear" w:color="auto" w:fill="FFFFFF"/>
        <w:jc w:val="left"/>
        <w:rPr>
          <w:rFonts w:ascii="Times New Roman" w:hAnsi="Times New Roman"/>
          <w:sz w:val="28"/>
          <w:szCs w:val="28"/>
        </w:rPr>
      </w:pPr>
      <w:r>
        <w:rPr>
          <w:rFonts w:ascii="Times New Roman" w:hAnsi="Times New Roman"/>
          <w:sz w:val="28"/>
          <w:szCs w:val="28"/>
        </w:rPr>
        <w:t>23.</w:t>
      </w:r>
      <w:r>
        <w:rPr>
          <w:rFonts w:ascii="Times New Roman" w:hAnsi="Times New Roman"/>
          <w:sz w:val="28"/>
          <w:szCs w:val="28"/>
          <w:lang w:val="zh-CN"/>
        </w:rPr>
        <w:t>11</w:t>
      </w:r>
      <w:r>
        <w:rPr>
          <w:rFonts w:ascii="Times New Roman" w:hAnsi="Times New Roman"/>
          <w:sz w:val="28"/>
          <w:szCs w:val="28"/>
        </w:rPr>
        <w:t>.</w:t>
      </w:r>
      <w:r>
        <w:rPr>
          <w:rFonts w:ascii="Times New Roman" w:hAnsi="Times New Roman"/>
          <w:sz w:val="28"/>
          <w:szCs w:val="28"/>
          <w:lang w:val="zh-CN"/>
        </w:rPr>
        <w:t>21</w:t>
      </w:r>
      <w:r>
        <w:rPr>
          <w:rFonts w:ascii="Times New Roman" w:hAnsi="Times New Roman"/>
          <w:sz w:val="28"/>
          <w:szCs w:val="28"/>
        </w:rPr>
        <w:t xml:space="preserve"> (Tue.) 18:30-20:30</w:t>
      </w:r>
    </w:p>
    <w:p w:rsidR="00A42916" w:rsidRDefault="0065778A">
      <w:pPr>
        <w:widowControl/>
        <w:numPr>
          <w:ilvl w:val="0"/>
          <w:numId w:val="4"/>
        </w:numPr>
        <w:shd w:val="clear" w:color="auto" w:fill="FFFFFF"/>
        <w:jc w:val="left"/>
        <w:rPr>
          <w:rFonts w:ascii="Times New Roman" w:hAnsi="Times New Roman"/>
          <w:sz w:val="28"/>
          <w:szCs w:val="28"/>
        </w:rPr>
      </w:pPr>
      <w:r>
        <w:rPr>
          <w:rFonts w:ascii="Times New Roman" w:hAnsi="Times New Roman"/>
          <w:sz w:val="28"/>
          <w:szCs w:val="28"/>
        </w:rPr>
        <w:t>23.</w:t>
      </w:r>
      <w:r>
        <w:rPr>
          <w:rFonts w:ascii="Times New Roman" w:hAnsi="Times New Roman"/>
          <w:sz w:val="28"/>
          <w:szCs w:val="28"/>
          <w:lang w:val="zh-CN"/>
        </w:rPr>
        <w:t>11</w:t>
      </w:r>
      <w:r>
        <w:rPr>
          <w:rFonts w:ascii="Times New Roman" w:hAnsi="Times New Roman"/>
          <w:sz w:val="28"/>
          <w:szCs w:val="28"/>
        </w:rPr>
        <w:t>.2</w:t>
      </w:r>
      <w:r>
        <w:rPr>
          <w:rFonts w:ascii="Times New Roman" w:hAnsi="Times New Roman"/>
          <w:sz w:val="28"/>
          <w:szCs w:val="28"/>
          <w:lang w:val="zh-CN"/>
        </w:rPr>
        <w:t>3</w:t>
      </w:r>
      <w:r>
        <w:rPr>
          <w:rFonts w:ascii="Times New Roman" w:hAnsi="Times New Roman"/>
          <w:sz w:val="28"/>
          <w:szCs w:val="28"/>
        </w:rPr>
        <w:t xml:space="preserve"> (</w:t>
      </w:r>
      <w:r>
        <w:rPr>
          <w:rFonts w:ascii="Times New Roman" w:hAnsi="Times New Roman"/>
          <w:sz w:val="28"/>
          <w:szCs w:val="28"/>
          <w:lang w:val="zh-CN"/>
        </w:rPr>
        <w:t>Thu</w:t>
      </w:r>
      <w:r>
        <w:rPr>
          <w:rFonts w:ascii="Times New Roman" w:hAnsi="Times New Roman"/>
          <w:sz w:val="28"/>
          <w:szCs w:val="28"/>
        </w:rPr>
        <w:t>.) 18:30-20:30</w:t>
      </w:r>
    </w:p>
    <w:p w:rsidR="00A42916" w:rsidRDefault="0065778A">
      <w:pPr>
        <w:widowControl/>
        <w:numPr>
          <w:ilvl w:val="0"/>
          <w:numId w:val="4"/>
        </w:numPr>
        <w:shd w:val="clear" w:color="auto" w:fill="FFFFFF"/>
        <w:jc w:val="left"/>
        <w:rPr>
          <w:rFonts w:ascii="Times New Roman" w:hAnsi="Times New Roman"/>
          <w:sz w:val="28"/>
          <w:szCs w:val="28"/>
        </w:rPr>
      </w:pPr>
      <w:r>
        <w:rPr>
          <w:rFonts w:ascii="Times New Roman" w:hAnsi="Times New Roman"/>
          <w:sz w:val="28"/>
          <w:szCs w:val="28"/>
        </w:rPr>
        <w:t>23.</w:t>
      </w:r>
      <w:r>
        <w:rPr>
          <w:rFonts w:ascii="Times New Roman" w:hAnsi="Times New Roman"/>
          <w:sz w:val="28"/>
          <w:szCs w:val="28"/>
          <w:lang w:val="zh-CN"/>
        </w:rPr>
        <w:t>11.24</w:t>
      </w:r>
      <w:r>
        <w:rPr>
          <w:rFonts w:ascii="Times New Roman" w:hAnsi="Times New Roman"/>
          <w:sz w:val="28"/>
          <w:szCs w:val="28"/>
        </w:rPr>
        <w:t xml:space="preserve"> (</w:t>
      </w:r>
      <w:r>
        <w:rPr>
          <w:rFonts w:ascii="Times New Roman" w:hAnsi="Times New Roman"/>
          <w:sz w:val="28"/>
          <w:szCs w:val="28"/>
          <w:lang w:val="zh-CN"/>
        </w:rPr>
        <w:t>Fri</w:t>
      </w:r>
      <w:r>
        <w:rPr>
          <w:rFonts w:ascii="Times New Roman" w:hAnsi="Times New Roman"/>
          <w:sz w:val="28"/>
          <w:szCs w:val="28"/>
        </w:rPr>
        <w:t>.) 18:30-20:30</w:t>
      </w:r>
    </w:p>
    <w:p w:rsidR="00A42916" w:rsidRDefault="0065778A">
      <w:pPr>
        <w:widowControl/>
        <w:numPr>
          <w:ilvl w:val="0"/>
          <w:numId w:val="4"/>
        </w:numPr>
        <w:shd w:val="clear" w:color="auto" w:fill="FFFFFF"/>
        <w:jc w:val="left"/>
        <w:rPr>
          <w:rFonts w:ascii="Times New Roman" w:hAnsi="Times New Roman"/>
          <w:sz w:val="28"/>
          <w:szCs w:val="28"/>
        </w:rPr>
      </w:pPr>
      <w:r>
        <w:rPr>
          <w:rFonts w:ascii="Times New Roman" w:hAnsi="Times New Roman"/>
          <w:sz w:val="28"/>
          <w:szCs w:val="28"/>
        </w:rPr>
        <w:t>23.</w:t>
      </w:r>
      <w:r>
        <w:rPr>
          <w:rFonts w:ascii="Times New Roman" w:hAnsi="Times New Roman"/>
          <w:sz w:val="28"/>
          <w:szCs w:val="28"/>
          <w:lang w:val="zh-CN"/>
        </w:rPr>
        <w:t>11.28</w:t>
      </w:r>
      <w:r>
        <w:rPr>
          <w:rFonts w:ascii="Times New Roman" w:hAnsi="Times New Roman"/>
          <w:sz w:val="28"/>
          <w:szCs w:val="28"/>
        </w:rPr>
        <w:t xml:space="preserve"> (Tue.) 18:30-20:30</w:t>
      </w:r>
    </w:p>
    <w:p w:rsidR="00A42916" w:rsidRDefault="0065778A">
      <w:pPr>
        <w:widowControl/>
        <w:numPr>
          <w:ilvl w:val="0"/>
          <w:numId w:val="4"/>
        </w:numPr>
        <w:shd w:val="clear" w:color="auto" w:fill="FFFFFF"/>
        <w:jc w:val="left"/>
        <w:rPr>
          <w:rFonts w:ascii="Times New Roman" w:hAnsi="Times New Roman"/>
          <w:sz w:val="28"/>
          <w:szCs w:val="28"/>
        </w:rPr>
      </w:pPr>
      <w:r>
        <w:rPr>
          <w:rFonts w:ascii="Times New Roman" w:hAnsi="Times New Roman"/>
          <w:sz w:val="28"/>
          <w:szCs w:val="28"/>
        </w:rPr>
        <w:t>23.</w:t>
      </w:r>
      <w:r>
        <w:rPr>
          <w:rFonts w:ascii="Times New Roman" w:hAnsi="Times New Roman"/>
          <w:sz w:val="28"/>
          <w:szCs w:val="28"/>
          <w:lang w:val="zh-CN"/>
        </w:rPr>
        <w:t>11.30</w:t>
      </w:r>
      <w:r>
        <w:rPr>
          <w:rFonts w:ascii="Times New Roman" w:hAnsi="Times New Roman"/>
          <w:sz w:val="28"/>
          <w:szCs w:val="28"/>
        </w:rPr>
        <w:t xml:space="preserve"> (</w:t>
      </w:r>
      <w:r>
        <w:rPr>
          <w:rFonts w:ascii="Times New Roman" w:hAnsi="Times New Roman"/>
          <w:sz w:val="28"/>
          <w:szCs w:val="28"/>
          <w:lang w:val="zh-CN"/>
        </w:rPr>
        <w:t>Thu</w:t>
      </w:r>
      <w:r>
        <w:rPr>
          <w:rFonts w:ascii="Times New Roman" w:hAnsi="Times New Roman"/>
          <w:sz w:val="28"/>
          <w:szCs w:val="28"/>
        </w:rPr>
        <w:t>.) 18:30-20:30</w:t>
      </w:r>
    </w:p>
    <w:p w:rsidR="00A42916" w:rsidRDefault="00A42916">
      <w:pPr>
        <w:widowControl/>
        <w:shd w:val="clear" w:color="auto" w:fill="FFFFFF"/>
        <w:jc w:val="left"/>
        <w:rPr>
          <w:rFonts w:ascii="Times New Roman" w:eastAsia="Times New Roman" w:hAnsi="Times New Roman" w:cs="Times New Roman"/>
          <w:sz w:val="28"/>
          <w:szCs w:val="28"/>
        </w:rPr>
      </w:pPr>
    </w:p>
    <w:p w:rsidR="00994302" w:rsidRDefault="0065778A">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Times New Roman" w:hAnsi="Times New Roman"/>
          <w:color w:val="1F2024"/>
          <w:sz w:val="28"/>
          <w:szCs w:val="28"/>
        </w:rPr>
      </w:pPr>
      <w:r>
        <w:rPr>
          <w:rFonts w:ascii="Times New Roman" w:hAnsi="Times New Roman"/>
          <w:color w:val="1F2024"/>
          <w:sz w:val="28"/>
          <w:szCs w:val="28"/>
        </w:rPr>
        <w:t xml:space="preserve">Teaching assistant: </w:t>
      </w:r>
      <w:r>
        <w:rPr>
          <w:rFonts w:ascii="Arial Unicode MS" w:hAnsi="Arial Unicode MS" w:hint="eastAsia"/>
          <w:color w:val="1F2024"/>
          <w:sz w:val="28"/>
          <w:szCs w:val="28"/>
          <w:lang w:val="zh-CN"/>
        </w:rPr>
        <w:t>张卢俊</w:t>
      </w:r>
      <w:r>
        <w:rPr>
          <w:rFonts w:ascii="Times New Roman" w:hAnsi="Times New Roman"/>
          <w:color w:val="1F2024"/>
          <w:sz w:val="28"/>
          <w:szCs w:val="28"/>
          <w:lang w:val="zh-CN"/>
        </w:rPr>
        <w:t>Zhang Lujun</w:t>
      </w:r>
      <w:r w:rsidR="00802321">
        <w:rPr>
          <w:rFonts w:ascii="Times New Roman" w:hAnsi="Times New Roman"/>
          <w:color w:val="1F2024"/>
          <w:sz w:val="28"/>
          <w:szCs w:val="28"/>
        </w:rPr>
        <w:t xml:space="preserve"> </w:t>
      </w:r>
    </w:p>
    <w:p w:rsidR="00A42916" w:rsidRDefault="00802321">
      <w:pPr>
        <w:pStyle w:val="a8"/>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0" w:line="240" w:lineRule="auto"/>
        <w:rPr>
          <w:rFonts w:ascii="Times New Roman" w:eastAsia="Times New Roman" w:hAnsi="Times New Roman" w:cs="Times New Roman"/>
          <w:color w:val="1F2024"/>
          <w:sz w:val="28"/>
          <w:szCs w:val="28"/>
        </w:rPr>
      </w:pPr>
      <w:r>
        <w:rPr>
          <w:rFonts w:ascii="Times New Roman" w:hAnsi="Times New Roman" w:hint="eastAsia"/>
          <w:color w:val="1F2024"/>
          <w:sz w:val="28"/>
          <w:szCs w:val="28"/>
        </w:rPr>
        <w:t>(</w:t>
      </w:r>
      <w:r w:rsidR="00994302">
        <w:rPr>
          <w:rFonts w:ascii="Times New Roman" w:hAnsi="Times New Roman" w:hint="eastAsia"/>
          <w:color w:val="1F2024"/>
          <w:sz w:val="28"/>
          <w:szCs w:val="28"/>
        </w:rPr>
        <w:t xml:space="preserve">Ph.D. student, </w:t>
      </w:r>
      <w:r>
        <w:rPr>
          <w:rFonts w:ascii="Times New Roman" w:hAnsi="Times New Roman" w:hint="eastAsia"/>
          <w:color w:val="1F2024"/>
          <w:sz w:val="28"/>
          <w:szCs w:val="28"/>
        </w:rPr>
        <w:t>浙江大学学号</w:t>
      </w:r>
      <w:r w:rsidR="00994302">
        <w:rPr>
          <w:rFonts w:ascii="Times New Roman" w:hAnsi="Times New Roman" w:hint="eastAsia"/>
          <w:color w:val="1F2024"/>
          <w:sz w:val="28"/>
          <w:szCs w:val="28"/>
        </w:rPr>
        <w:t xml:space="preserve">Zhejiang University </w:t>
      </w:r>
      <w:r w:rsidR="0065778A">
        <w:rPr>
          <w:rFonts w:ascii="Times New Roman" w:hAnsi="Times New Roman"/>
          <w:color w:val="1F2024"/>
          <w:sz w:val="28"/>
          <w:szCs w:val="28"/>
        </w:rPr>
        <w:t>ID 12135007</w:t>
      </w:r>
      <w:r>
        <w:rPr>
          <w:rFonts w:ascii="Times New Roman" w:hAnsi="Times New Roman" w:hint="eastAsia"/>
          <w:color w:val="1F2024"/>
          <w:sz w:val="28"/>
          <w:szCs w:val="28"/>
        </w:rPr>
        <w:t>)</w:t>
      </w:r>
    </w:p>
    <w:p w:rsidR="00A42916" w:rsidRDefault="00A42916">
      <w:pPr>
        <w:widowControl/>
        <w:shd w:val="clear" w:color="auto" w:fill="FFFFFF"/>
        <w:jc w:val="left"/>
        <w:rPr>
          <w:rFonts w:ascii="Times New Roman" w:eastAsia="Times New Roman" w:hAnsi="Times New Roman" w:cs="Times New Roman"/>
          <w:sz w:val="28"/>
          <w:szCs w:val="28"/>
        </w:rPr>
      </w:pPr>
      <w:bookmarkStart w:id="0" w:name="_GoBack"/>
      <w:bookmarkEnd w:id="0"/>
    </w:p>
    <w:p w:rsidR="00A42916" w:rsidRDefault="0065778A">
      <w:pPr>
        <w:widowControl/>
        <w:shd w:val="clear" w:color="auto" w:fill="FFFFFF"/>
        <w:jc w:val="left"/>
        <w:rPr>
          <w:rFonts w:ascii="Times New Roman" w:eastAsia="Times New Roman" w:hAnsi="Times New Roman" w:cs="Times New Roman"/>
          <w:kern w:val="0"/>
          <w:sz w:val="28"/>
          <w:szCs w:val="28"/>
        </w:rPr>
      </w:pPr>
      <w:r>
        <w:rPr>
          <w:rFonts w:ascii="Times New Roman" w:hAnsi="Times New Roman"/>
          <w:kern w:val="0"/>
          <w:sz w:val="28"/>
          <w:szCs w:val="28"/>
        </w:rPr>
        <w:t>Here is a plan of lectures for undergraduate students:</w:t>
      </w:r>
    </w:p>
    <w:p w:rsidR="00A42916" w:rsidRDefault="00A42916">
      <w:pPr>
        <w:widowControl/>
        <w:shd w:val="clear" w:color="auto" w:fill="FFFFFF"/>
        <w:jc w:val="left"/>
        <w:rPr>
          <w:rFonts w:ascii="Times New Roman" w:eastAsia="Times New Roman" w:hAnsi="Times New Roman" w:cs="Times New Roman"/>
          <w:kern w:val="0"/>
          <w:sz w:val="28"/>
          <w:szCs w:val="28"/>
        </w:rPr>
      </w:pPr>
    </w:p>
    <w:p w:rsidR="00A42916" w:rsidRDefault="0065778A">
      <w:pPr>
        <w:widowControl/>
        <w:shd w:val="clear" w:color="auto" w:fill="FFFFFF"/>
        <w:jc w:val="center"/>
        <w:rPr>
          <w:rFonts w:ascii="Times New Roman" w:eastAsia="Times New Roman" w:hAnsi="Times New Roman" w:cs="Times New Roman"/>
          <w:b/>
          <w:bCs/>
          <w:kern w:val="0"/>
          <w:sz w:val="32"/>
          <w:szCs w:val="32"/>
        </w:rPr>
      </w:pPr>
      <w:r w:rsidRPr="00802321">
        <w:rPr>
          <w:rFonts w:ascii="Times New Roman" w:hAnsi="Times New Roman"/>
          <w:b/>
          <w:bCs/>
          <w:kern w:val="0"/>
          <w:sz w:val="32"/>
          <w:szCs w:val="32"/>
        </w:rPr>
        <w:t xml:space="preserve">Topic1. </w:t>
      </w:r>
      <w:proofErr w:type="spellStart"/>
      <w:r>
        <w:rPr>
          <w:rFonts w:ascii="Times New Roman" w:hAnsi="Times New Roman"/>
          <w:b/>
          <w:bCs/>
          <w:kern w:val="0"/>
          <w:sz w:val="32"/>
          <w:szCs w:val="32"/>
        </w:rPr>
        <w:t>Combinatorics</w:t>
      </w:r>
      <w:proofErr w:type="spellEnd"/>
      <w:r>
        <w:rPr>
          <w:rFonts w:ascii="Times New Roman" w:hAnsi="Times New Roman"/>
          <w:b/>
          <w:bCs/>
          <w:kern w:val="0"/>
          <w:sz w:val="32"/>
          <w:szCs w:val="32"/>
        </w:rPr>
        <w:t xml:space="preserve"> of Young tableaux and arrays</w:t>
      </w:r>
    </w:p>
    <w:p w:rsidR="00A42916" w:rsidRDefault="00A42916">
      <w:pPr>
        <w:widowControl/>
        <w:shd w:val="clear" w:color="auto" w:fill="FFFFFF"/>
        <w:jc w:val="left"/>
        <w:rPr>
          <w:rFonts w:ascii="Times New Roman" w:eastAsia="Times New Roman" w:hAnsi="Times New Roman" w:cs="Times New Roman"/>
          <w:kern w:val="0"/>
          <w:sz w:val="28"/>
          <w:szCs w:val="28"/>
        </w:rPr>
      </w:pPr>
    </w:p>
    <w:p w:rsidR="00A42916" w:rsidRDefault="0065778A">
      <w:pPr>
        <w:widowControl/>
        <w:shd w:val="clear" w:color="auto" w:fill="FFFFFF"/>
        <w:jc w:val="left"/>
        <w:rPr>
          <w:rFonts w:ascii="Times New Roman" w:eastAsia="Times New Roman" w:hAnsi="Times New Roman" w:cs="Times New Roman"/>
          <w:kern w:val="0"/>
          <w:sz w:val="28"/>
          <w:szCs w:val="28"/>
        </w:rPr>
      </w:pPr>
      <w:r w:rsidRPr="00802321">
        <w:rPr>
          <w:rFonts w:ascii="Times New Roman" w:hAnsi="Times New Roman"/>
          <w:kern w:val="0"/>
          <w:sz w:val="28"/>
          <w:szCs w:val="28"/>
        </w:rPr>
        <w:t>This topic</w:t>
      </w:r>
      <w:r>
        <w:rPr>
          <w:rFonts w:ascii="Times New Roman" w:hAnsi="Times New Roman"/>
          <w:kern w:val="0"/>
          <w:sz w:val="28"/>
          <w:szCs w:val="28"/>
        </w:rPr>
        <w:t xml:space="preserve"> (3 lectures) is about following two articles:</w:t>
      </w:r>
    </w:p>
    <w:p w:rsidR="00A42916" w:rsidRDefault="0065778A">
      <w:pPr>
        <w:widowControl/>
        <w:numPr>
          <w:ilvl w:val="0"/>
          <w:numId w:val="5"/>
        </w:numPr>
        <w:shd w:val="clear" w:color="auto" w:fill="FFFFFF"/>
        <w:jc w:val="left"/>
        <w:rPr>
          <w:rFonts w:ascii="Times New Roman" w:hAnsi="Times New Roman"/>
          <w:b/>
          <w:bCs/>
          <w:sz w:val="28"/>
          <w:szCs w:val="28"/>
        </w:rPr>
      </w:pPr>
      <w:r>
        <w:rPr>
          <w:rFonts w:ascii="Times New Roman" w:hAnsi="Times New Roman"/>
          <w:b/>
          <w:bCs/>
          <w:kern w:val="0"/>
          <w:sz w:val="28"/>
          <w:szCs w:val="28"/>
        </w:rPr>
        <w:t>The octahedron recurrence and RSK-correspondence</w:t>
      </w:r>
    </w:p>
    <w:p w:rsidR="00A42916" w:rsidRDefault="005B4CCC">
      <w:pPr>
        <w:widowControl/>
        <w:shd w:val="clear" w:color="auto" w:fill="FFFFFF"/>
        <w:ind w:left="720"/>
        <w:rPr>
          <w:rStyle w:val="a9"/>
          <w:rFonts w:ascii="Times New Roman" w:eastAsia="Times New Roman" w:hAnsi="Times New Roman" w:cs="Times New Roman"/>
          <w:kern w:val="0"/>
          <w:sz w:val="28"/>
          <w:szCs w:val="28"/>
        </w:rPr>
      </w:pPr>
      <w:hyperlink r:id="rId9" w:history="1">
        <w:r w:rsidR="0065778A">
          <w:rPr>
            <w:rStyle w:val="Hyperlink1"/>
            <w:rFonts w:ascii="Times New Roman" w:hAnsi="Times New Roman"/>
            <w:sz w:val="28"/>
            <w:szCs w:val="28"/>
          </w:rPr>
          <w:t>https://arxiv.org/abs/math/0703414</w:t>
        </w:r>
      </w:hyperlink>
    </w:p>
    <w:p w:rsidR="00A42916" w:rsidRDefault="0065778A">
      <w:pPr>
        <w:widowControl/>
        <w:shd w:val="clear" w:color="auto" w:fill="FFFFFF"/>
        <w:ind w:left="720"/>
        <w:rPr>
          <w:rStyle w:val="a9"/>
          <w:rFonts w:ascii="Times New Roman" w:eastAsia="Times New Roman" w:hAnsi="Times New Roman" w:cs="Times New Roman"/>
          <w:kern w:val="0"/>
          <w:sz w:val="28"/>
          <w:szCs w:val="28"/>
          <w:u w:val="single"/>
        </w:rPr>
      </w:pPr>
      <w:r>
        <w:rPr>
          <w:rStyle w:val="a9"/>
          <w:rFonts w:ascii="Times New Roman" w:hAnsi="Times New Roman"/>
          <w:kern w:val="0"/>
          <w:sz w:val="28"/>
          <w:szCs w:val="28"/>
          <w:u w:val="single"/>
        </w:rPr>
        <w:t>Abstract</w:t>
      </w:r>
    </w:p>
    <w:p w:rsidR="00A42916" w:rsidRDefault="0065778A">
      <w:pPr>
        <w:widowControl/>
        <w:shd w:val="clear" w:color="auto" w:fill="FFFFFF"/>
        <w:ind w:left="720"/>
        <w:rPr>
          <w:rStyle w:val="a9"/>
          <w:rFonts w:ascii="Times New Roman" w:eastAsia="Times New Roman" w:hAnsi="Times New Roman" w:cs="Times New Roman"/>
          <w:kern w:val="0"/>
          <w:sz w:val="28"/>
          <w:szCs w:val="28"/>
        </w:rPr>
      </w:pPr>
      <w:r>
        <w:rPr>
          <w:rStyle w:val="a9"/>
          <w:rFonts w:ascii="Times New Roman" w:eastAsia="Times New Roman" w:hAnsi="Times New Roman" w:cs="Times New Roman"/>
          <w:kern w:val="0"/>
          <w:sz w:val="28"/>
          <w:szCs w:val="28"/>
        </w:rPr>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 xml:space="preserve">WemakethestatementrigorousthattheRobinson–Schensted–Knuthcorrespondence is a </w:t>
      </w:r>
      <w:proofErr w:type="spellStart"/>
      <w:r>
        <w:rPr>
          <w:rStyle w:val="a9"/>
          <w:rFonts w:ascii="Times New Roman" w:hAnsi="Times New Roman"/>
          <w:kern w:val="0"/>
          <w:sz w:val="28"/>
          <w:szCs w:val="28"/>
        </w:rPr>
        <w:t>tropicalization</w:t>
      </w:r>
      <w:proofErr w:type="spellEnd"/>
      <w:r>
        <w:rPr>
          <w:rStyle w:val="a9"/>
          <w:rFonts w:ascii="Times New Roman" w:hAnsi="Times New Roman"/>
          <w:kern w:val="0"/>
          <w:sz w:val="28"/>
          <w:szCs w:val="28"/>
        </w:rPr>
        <w:t xml:space="preserve"> of the Dodgson condensation </w:t>
      </w:r>
      <w:proofErr w:type="spellStart"/>
      <w:r>
        <w:rPr>
          <w:rStyle w:val="a9"/>
          <w:rFonts w:ascii="Times New Roman" w:hAnsi="Times New Roman"/>
          <w:kern w:val="0"/>
          <w:sz w:val="28"/>
          <w:szCs w:val="28"/>
        </w:rPr>
        <w:t>rule.In</w:t>
      </w:r>
      <w:proofErr w:type="spellEnd"/>
      <w:r>
        <w:rPr>
          <w:rStyle w:val="a9"/>
          <w:rFonts w:ascii="Times New Roman" w:hAnsi="Times New Roman"/>
          <w:kern w:val="0"/>
          <w:sz w:val="28"/>
          <w:szCs w:val="28"/>
        </w:rPr>
        <w:t xml:space="preserve"> the present paper the authors use a </w:t>
      </w:r>
      <w:proofErr w:type="spellStart"/>
      <w:r>
        <w:rPr>
          <w:rStyle w:val="a9"/>
          <w:rFonts w:ascii="Times New Roman" w:hAnsi="Times New Roman"/>
          <w:kern w:val="0"/>
          <w:sz w:val="28"/>
          <w:szCs w:val="28"/>
        </w:rPr>
        <w:t>tropicalization</w:t>
      </w:r>
      <w:proofErr w:type="spellEnd"/>
      <w:r>
        <w:rPr>
          <w:rStyle w:val="a9"/>
          <w:rFonts w:ascii="Times New Roman" w:hAnsi="Times New Roman"/>
          <w:kern w:val="0"/>
          <w:sz w:val="28"/>
          <w:szCs w:val="28"/>
        </w:rPr>
        <w:t xml:space="preserve"> of Dodgson's condensation rule to recover their reformulated RSK correspondence, thus making rigorous the claim that the RSK correspondence is a </w:t>
      </w:r>
      <w:proofErr w:type="spellStart"/>
      <w:r>
        <w:rPr>
          <w:rStyle w:val="a9"/>
          <w:rFonts w:ascii="Times New Roman" w:hAnsi="Times New Roman"/>
          <w:kern w:val="0"/>
          <w:sz w:val="28"/>
          <w:szCs w:val="28"/>
        </w:rPr>
        <w:t>tropicalization</w:t>
      </w:r>
      <w:proofErr w:type="spellEnd"/>
      <w:r>
        <w:rPr>
          <w:rStyle w:val="a9"/>
          <w:rFonts w:ascii="Times New Roman" w:hAnsi="Times New Roman"/>
          <w:kern w:val="0"/>
          <w:sz w:val="28"/>
          <w:szCs w:val="28"/>
        </w:rPr>
        <w:t xml:space="preserve"> of Dodgson's condensation rule.</w:t>
      </w:r>
    </w:p>
    <w:p w:rsidR="00A42916" w:rsidRDefault="0065778A">
      <w:pPr>
        <w:widowControl/>
        <w:numPr>
          <w:ilvl w:val="0"/>
          <w:numId w:val="5"/>
        </w:numPr>
        <w:shd w:val="clear" w:color="auto" w:fill="FFFFFF"/>
        <w:jc w:val="left"/>
        <w:rPr>
          <w:rFonts w:ascii="Times New Roman" w:hAnsi="Times New Roman"/>
          <w:b/>
          <w:bCs/>
          <w:kern w:val="0"/>
          <w:sz w:val="28"/>
          <w:szCs w:val="28"/>
        </w:rPr>
      </w:pPr>
      <w:r>
        <w:rPr>
          <w:rFonts w:ascii="Times New Roman" w:hAnsi="Times New Roman"/>
          <w:b/>
          <w:bCs/>
          <w:kern w:val="0"/>
          <w:sz w:val="28"/>
          <w:szCs w:val="28"/>
        </w:rPr>
        <w:t>Arrays and the octahedron recurrence</w:t>
      </w:r>
    </w:p>
    <w:p w:rsidR="00A42916" w:rsidRDefault="0065778A">
      <w:pPr>
        <w:widowControl/>
        <w:shd w:val="clear" w:color="auto" w:fill="FFFFFF"/>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ab/>
      </w:r>
      <w:hyperlink r:id="rId10" w:history="1">
        <w:r>
          <w:rPr>
            <w:rStyle w:val="Hyperlink1"/>
            <w:rFonts w:ascii="Times New Roman" w:hAnsi="Times New Roman"/>
            <w:sz w:val="28"/>
            <w:szCs w:val="28"/>
          </w:rPr>
          <w:t>https://arxiv.org/abs/math/0504299</w:t>
        </w:r>
      </w:hyperlink>
    </w:p>
    <w:p w:rsidR="00A42916" w:rsidRDefault="0065778A">
      <w:pPr>
        <w:widowControl/>
        <w:shd w:val="clear" w:color="auto" w:fill="FFFFFF"/>
        <w:ind w:left="720"/>
        <w:rPr>
          <w:rFonts w:ascii="Times New Roman" w:eastAsia="Times New Roman" w:hAnsi="Times New Roman" w:cs="Times New Roman"/>
          <w:sz w:val="28"/>
          <w:szCs w:val="28"/>
        </w:rPr>
      </w:pPr>
      <w:r>
        <w:rPr>
          <w:rStyle w:val="a9"/>
          <w:rFonts w:ascii="Times New Roman" w:hAnsi="Times New Roman"/>
          <w:sz w:val="28"/>
          <w:szCs w:val="28"/>
          <w:u w:val="single"/>
        </w:rPr>
        <w:t>Abstract</w:t>
      </w:r>
    </w:p>
    <w:p w:rsidR="00A42916" w:rsidRDefault="0065778A">
      <w:pPr>
        <w:widowControl/>
        <w:shd w:val="clear" w:color="auto" w:fill="FFFFFF"/>
        <w:ind w:left="720"/>
        <w:rPr>
          <w:rStyle w:val="a9"/>
          <w:rFonts w:ascii="Times New Roman" w:eastAsia="Times New Roman" w:hAnsi="Times New Roman" w:cs="Times New Roman"/>
          <w:kern w:val="0"/>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Style w:val="a9"/>
          <w:rFonts w:ascii="Times New Roman" w:hAnsi="Times New Roman"/>
          <w:kern w:val="0"/>
          <w:sz w:val="28"/>
          <w:szCs w:val="28"/>
        </w:rPr>
        <w:t xml:space="preserve">Recently, in papers by Knutson, Tao and Woodward, </w:t>
      </w:r>
      <w:proofErr w:type="spellStart"/>
      <w:r>
        <w:rPr>
          <w:rStyle w:val="a9"/>
          <w:rFonts w:ascii="Times New Roman" w:hAnsi="Times New Roman"/>
          <w:kern w:val="0"/>
          <w:sz w:val="28"/>
          <w:szCs w:val="28"/>
        </w:rPr>
        <w:t>Henriques</w:t>
      </w:r>
      <w:proofErr w:type="spellEnd"/>
      <w:r>
        <w:rPr>
          <w:rStyle w:val="a9"/>
          <w:rFonts w:ascii="Times New Roman" w:hAnsi="Times New Roman"/>
          <w:kern w:val="0"/>
          <w:sz w:val="28"/>
          <w:szCs w:val="28"/>
        </w:rPr>
        <w:t xml:space="preserve"> and </w:t>
      </w:r>
      <w:proofErr w:type="spellStart"/>
      <w:r>
        <w:rPr>
          <w:rStyle w:val="a9"/>
          <w:rFonts w:ascii="Times New Roman" w:hAnsi="Times New Roman"/>
          <w:kern w:val="0"/>
          <w:sz w:val="28"/>
          <w:szCs w:val="28"/>
        </w:rPr>
        <w:t>Kamnitzer</w:t>
      </w:r>
      <w:proofErr w:type="spellEnd"/>
      <w:r>
        <w:rPr>
          <w:rStyle w:val="a9"/>
          <w:rFonts w:ascii="Times New Roman" w:hAnsi="Times New Roman"/>
          <w:kern w:val="0"/>
          <w:sz w:val="28"/>
          <w:szCs w:val="28"/>
        </w:rPr>
        <w:t xml:space="preserve">, Pak and Vallejo have been constructed several interesting bijections of associativity and commutativity. In the first two papers bijections relate special sets of discretely concave functions (hives) on triangular grids and the octahedron recurrence plays the key role for these bijections. Pak and Vallejo related special sets of Young tableaux and constructions of these bijections based on standard algorithms in this theory, </w:t>
      </w:r>
      <w:proofErr w:type="spellStart"/>
      <w:r>
        <w:rPr>
          <w:rStyle w:val="a9"/>
          <w:rFonts w:ascii="Times New Roman" w:hAnsi="Times New Roman"/>
          <w:kern w:val="0"/>
          <w:sz w:val="28"/>
          <w:szCs w:val="28"/>
        </w:rPr>
        <w:t>jeu</w:t>
      </w:r>
      <w:proofErr w:type="spellEnd"/>
      <w:r>
        <w:rPr>
          <w:rStyle w:val="a9"/>
          <w:rFonts w:ascii="Times New Roman" w:hAnsi="Times New Roman"/>
          <w:kern w:val="0"/>
          <w:sz w:val="28"/>
          <w:szCs w:val="28"/>
        </w:rPr>
        <w:t xml:space="preserve"> de </w:t>
      </w:r>
      <w:proofErr w:type="spellStart"/>
      <w:r>
        <w:rPr>
          <w:rStyle w:val="a9"/>
          <w:rFonts w:ascii="Times New Roman" w:hAnsi="Times New Roman"/>
          <w:kern w:val="0"/>
          <w:sz w:val="28"/>
          <w:szCs w:val="28"/>
        </w:rPr>
        <w:t>taquen</w:t>
      </w:r>
      <w:proofErr w:type="spellEnd"/>
      <w:r>
        <w:rPr>
          <w:rStyle w:val="a9"/>
          <w:rFonts w:ascii="Times New Roman" w:hAnsi="Times New Roman"/>
          <w:kern w:val="0"/>
          <w:sz w:val="28"/>
          <w:szCs w:val="28"/>
        </w:rPr>
        <w:t xml:space="preserve">, </w:t>
      </w:r>
      <w:proofErr w:type="spellStart"/>
      <w:r>
        <w:rPr>
          <w:rStyle w:val="a9"/>
          <w:rFonts w:ascii="Times New Roman" w:hAnsi="Times New Roman"/>
          <w:kern w:val="0"/>
          <w:sz w:val="28"/>
          <w:szCs w:val="28"/>
        </w:rPr>
        <w:t>Schutzenberger</w:t>
      </w:r>
      <w:proofErr w:type="spellEnd"/>
      <w:r>
        <w:rPr>
          <w:rStyle w:val="a9"/>
          <w:rFonts w:ascii="Times New Roman" w:hAnsi="Times New Roman"/>
          <w:kern w:val="0"/>
          <w:sz w:val="28"/>
          <w:szCs w:val="28"/>
        </w:rPr>
        <w:t xml:space="preserve"> involution, tableaux switching, etc. In this paper we investigate these constructions from the third point of view, </w:t>
      </w:r>
      <w:proofErr w:type="spellStart"/>
      <w:r>
        <w:rPr>
          <w:rStyle w:val="a9"/>
          <w:rFonts w:ascii="Times New Roman" w:hAnsi="Times New Roman"/>
          <w:kern w:val="0"/>
          <w:sz w:val="28"/>
          <w:szCs w:val="28"/>
        </w:rPr>
        <w:lastRenderedPageBreak/>
        <w:t>combinatorics</w:t>
      </w:r>
      <w:proofErr w:type="spellEnd"/>
      <w:r>
        <w:rPr>
          <w:rStyle w:val="a9"/>
          <w:rFonts w:ascii="Times New Roman" w:hAnsi="Times New Roman"/>
          <w:kern w:val="0"/>
          <w:sz w:val="28"/>
          <w:szCs w:val="28"/>
        </w:rPr>
        <w:t xml:space="preserve"> of arrays, theory worked out recently by the authors. Arrays naturally related as well to functions on the lattice of integers as to Young tableaux. In the tensor category of arrays, the bijections of associativity and commutativity arise naturally. We establish coincidence of our bijections with that defined in the first two papers and in the integer-valued set-up with the bijection in the third paper (that is, in particular, a solution of Conjecture 1 by Pak and Vallejo). In order to relate different approaches and to reveal </w:t>
      </w:r>
      <w:proofErr w:type="spellStart"/>
      <w:r>
        <w:rPr>
          <w:rStyle w:val="a9"/>
          <w:rFonts w:ascii="Times New Roman" w:hAnsi="Times New Roman"/>
          <w:kern w:val="0"/>
          <w:sz w:val="28"/>
          <w:szCs w:val="28"/>
        </w:rPr>
        <w:t>combinatorics</w:t>
      </w:r>
      <w:proofErr w:type="spellEnd"/>
      <w:r>
        <w:rPr>
          <w:rStyle w:val="a9"/>
          <w:rFonts w:ascii="Times New Roman" w:hAnsi="Times New Roman"/>
          <w:kern w:val="0"/>
          <w:sz w:val="28"/>
          <w:szCs w:val="28"/>
        </w:rPr>
        <w:t xml:space="preserve"> of the octahedron recurrence, we, first, show that the octahedron recurrence agrees with discrete convexity and, second, we construct another bijection using the octahedron recurrence, the functional form of the RSK correspondence.</w:t>
      </w:r>
    </w:p>
    <w:p w:rsidR="00A42916" w:rsidRDefault="00A42916">
      <w:pPr>
        <w:widowControl/>
        <w:shd w:val="clear" w:color="auto" w:fill="FFFFFF"/>
        <w:jc w:val="left"/>
        <w:rPr>
          <w:rStyle w:val="a9"/>
          <w:rFonts w:ascii="Times New Roman" w:eastAsia="Times New Roman" w:hAnsi="Times New Roman" w:cs="Times New Roman"/>
          <w:kern w:val="0"/>
          <w:sz w:val="28"/>
          <w:szCs w:val="28"/>
        </w:rPr>
      </w:pPr>
    </w:p>
    <w:p w:rsidR="00A42916" w:rsidRDefault="00A42916">
      <w:pPr>
        <w:widowControl/>
        <w:shd w:val="clear" w:color="auto" w:fill="FFFFFF"/>
        <w:jc w:val="left"/>
        <w:rPr>
          <w:rStyle w:val="a9"/>
          <w:rFonts w:ascii="Times New Roman" w:eastAsia="Times New Roman" w:hAnsi="Times New Roman" w:cs="Times New Roman"/>
          <w:kern w:val="0"/>
          <w:sz w:val="28"/>
          <w:szCs w:val="28"/>
        </w:rPr>
      </w:pPr>
    </w:p>
    <w:p w:rsidR="00A42916" w:rsidRDefault="0065778A">
      <w:pPr>
        <w:widowControl/>
        <w:shd w:val="clear" w:color="auto" w:fill="FFFFFF"/>
        <w:jc w:val="center"/>
        <w:rPr>
          <w:rStyle w:val="a9"/>
          <w:rFonts w:ascii="Times New Roman" w:eastAsia="Times New Roman" w:hAnsi="Times New Roman" w:cs="Times New Roman"/>
          <w:b/>
          <w:bCs/>
          <w:kern w:val="0"/>
          <w:sz w:val="32"/>
          <w:szCs w:val="32"/>
        </w:rPr>
      </w:pPr>
      <w:r>
        <w:rPr>
          <w:rStyle w:val="a9"/>
          <w:rFonts w:ascii="Times New Roman" w:hAnsi="Times New Roman"/>
          <w:b/>
          <w:bCs/>
          <w:kern w:val="0"/>
          <w:sz w:val="32"/>
          <w:szCs w:val="32"/>
        </w:rPr>
        <w:t xml:space="preserve">Topic 2. </w:t>
      </w:r>
      <w:proofErr w:type="spellStart"/>
      <w:r>
        <w:rPr>
          <w:rFonts w:ascii="Times New Roman" w:hAnsi="Times New Roman"/>
          <w:b/>
          <w:bCs/>
          <w:kern w:val="0"/>
          <w:sz w:val="32"/>
          <w:szCs w:val="32"/>
        </w:rPr>
        <w:t>Combinatorics</w:t>
      </w:r>
      <w:proofErr w:type="spellEnd"/>
      <w:r>
        <w:rPr>
          <w:rFonts w:ascii="Times New Roman" w:hAnsi="Times New Roman"/>
          <w:b/>
          <w:bCs/>
          <w:kern w:val="0"/>
          <w:sz w:val="32"/>
          <w:szCs w:val="32"/>
        </w:rPr>
        <w:t xml:space="preserve"> of polytopes</w:t>
      </w:r>
    </w:p>
    <w:p w:rsidR="00A42916" w:rsidRDefault="0065778A">
      <w:pPr>
        <w:widowControl/>
        <w:shd w:val="clear" w:color="auto" w:fill="FFFFFF"/>
        <w:jc w:val="left"/>
        <w:rPr>
          <w:rStyle w:val="a9"/>
          <w:rFonts w:ascii="Times New Roman" w:eastAsia="Times New Roman" w:hAnsi="Times New Roman" w:cs="Times New Roman"/>
          <w:kern w:val="0"/>
          <w:sz w:val="28"/>
          <w:szCs w:val="28"/>
        </w:rPr>
      </w:pPr>
      <w:r>
        <w:rPr>
          <w:rStyle w:val="a9"/>
          <w:rFonts w:ascii="Times New Roman" w:hAnsi="Times New Roman"/>
          <w:kern w:val="0"/>
          <w:sz w:val="28"/>
          <w:szCs w:val="28"/>
        </w:rPr>
        <w:t>This topic (3lectures) is about following objects:</w:t>
      </w:r>
    </w:p>
    <w:p w:rsidR="00A42916" w:rsidRDefault="0065778A">
      <w:pPr>
        <w:widowControl/>
        <w:numPr>
          <w:ilvl w:val="0"/>
          <w:numId w:val="6"/>
        </w:numPr>
        <w:shd w:val="clear" w:color="auto" w:fill="FFFFFF"/>
        <w:jc w:val="left"/>
        <w:rPr>
          <w:rFonts w:ascii="Times New Roman" w:hAnsi="Times New Roman"/>
          <w:sz w:val="28"/>
          <w:szCs w:val="28"/>
        </w:rPr>
      </w:pPr>
      <w:r>
        <w:rPr>
          <w:rStyle w:val="a9"/>
          <w:rFonts w:ascii="Times New Roman" w:hAnsi="Times New Roman"/>
          <w:kern w:val="0"/>
          <w:sz w:val="28"/>
          <w:szCs w:val="28"/>
        </w:rPr>
        <w:t xml:space="preserve">flow polytopes </w:t>
      </w:r>
    </w:p>
    <w:p w:rsidR="00A42916" w:rsidRDefault="0065778A">
      <w:pPr>
        <w:widowControl/>
        <w:numPr>
          <w:ilvl w:val="0"/>
          <w:numId w:val="6"/>
        </w:numPr>
        <w:shd w:val="clear" w:color="auto" w:fill="FFFFFF"/>
        <w:jc w:val="left"/>
        <w:rPr>
          <w:rFonts w:ascii="Times New Roman" w:hAnsi="Times New Roman"/>
          <w:sz w:val="28"/>
          <w:szCs w:val="28"/>
        </w:rPr>
      </w:pPr>
      <w:r>
        <w:rPr>
          <w:rStyle w:val="a9"/>
          <w:rFonts w:ascii="Times New Roman" w:hAnsi="Times New Roman"/>
          <w:kern w:val="0"/>
          <w:sz w:val="28"/>
          <w:szCs w:val="28"/>
        </w:rPr>
        <w:t>MV-polytopes</w:t>
      </w:r>
    </w:p>
    <w:p w:rsidR="00A42916" w:rsidRDefault="0065778A">
      <w:pPr>
        <w:widowControl/>
        <w:numPr>
          <w:ilvl w:val="0"/>
          <w:numId w:val="6"/>
        </w:numPr>
        <w:shd w:val="clear" w:color="auto" w:fill="FFFFFF"/>
        <w:jc w:val="left"/>
        <w:rPr>
          <w:rFonts w:ascii="Times New Roman" w:hAnsi="Times New Roman"/>
          <w:sz w:val="28"/>
          <w:szCs w:val="28"/>
        </w:rPr>
      </w:pPr>
      <w:proofErr w:type="spellStart"/>
      <w:r>
        <w:rPr>
          <w:rStyle w:val="a9"/>
          <w:rFonts w:ascii="Times New Roman" w:hAnsi="Times New Roman"/>
          <w:kern w:val="0"/>
          <w:sz w:val="28"/>
          <w:szCs w:val="28"/>
        </w:rPr>
        <w:t>polymatroids</w:t>
      </w:r>
      <w:proofErr w:type="spellEnd"/>
    </w:p>
    <w:p w:rsidR="00A42916" w:rsidRDefault="0065778A">
      <w:pPr>
        <w:widowControl/>
        <w:numPr>
          <w:ilvl w:val="0"/>
          <w:numId w:val="6"/>
        </w:numPr>
        <w:shd w:val="clear" w:color="auto" w:fill="FFFFFF"/>
        <w:jc w:val="left"/>
        <w:rPr>
          <w:rFonts w:ascii="Times New Roman" w:hAnsi="Times New Roman"/>
          <w:sz w:val="28"/>
          <w:szCs w:val="28"/>
        </w:rPr>
      </w:pPr>
      <w:proofErr w:type="spellStart"/>
      <w:r>
        <w:rPr>
          <w:rStyle w:val="a9"/>
          <w:rFonts w:ascii="Times New Roman" w:hAnsi="Times New Roman"/>
          <w:kern w:val="0"/>
          <w:sz w:val="28"/>
          <w:szCs w:val="28"/>
        </w:rPr>
        <w:t>positroids</w:t>
      </w:r>
      <w:proofErr w:type="spellEnd"/>
    </w:p>
    <w:p w:rsidR="00A42916" w:rsidRDefault="00A42916">
      <w:pPr>
        <w:widowControl/>
        <w:shd w:val="clear" w:color="auto" w:fill="FFFFFF"/>
        <w:jc w:val="left"/>
        <w:rPr>
          <w:rStyle w:val="a9"/>
          <w:rFonts w:ascii="Times New Roman" w:eastAsia="Times New Roman" w:hAnsi="Times New Roman" w:cs="Times New Roman"/>
          <w:kern w:val="0"/>
          <w:sz w:val="28"/>
          <w:szCs w:val="28"/>
        </w:rPr>
      </w:pPr>
    </w:p>
    <w:p w:rsidR="00A42916" w:rsidRDefault="00A42916">
      <w:pPr>
        <w:widowControl/>
        <w:shd w:val="clear" w:color="auto" w:fill="FFFFFF"/>
        <w:jc w:val="left"/>
        <w:rPr>
          <w:rStyle w:val="a9"/>
          <w:rFonts w:ascii="Times New Roman" w:eastAsia="Times New Roman" w:hAnsi="Times New Roman" w:cs="Times New Roman"/>
          <w:kern w:val="0"/>
          <w:sz w:val="28"/>
          <w:szCs w:val="28"/>
        </w:rPr>
      </w:pPr>
    </w:p>
    <w:p w:rsidR="00A42916" w:rsidRDefault="0065778A">
      <w:pPr>
        <w:widowControl/>
        <w:shd w:val="clear" w:color="auto" w:fill="FFFFFF"/>
        <w:jc w:val="center"/>
        <w:rPr>
          <w:rFonts w:ascii="Times New Roman" w:eastAsia="Times New Roman" w:hAnsi="Times New Roman" w:cs="Times New Roman"/>
          <w:b/>
          <w:bCs/>
          <w:kern w:val="0"/>
          <w:sz w:val="32"/>
          <w:szCs w:val="32"/>
        </w:rPr>
      </w:pPr>
      <w:r>
        <w:rPr>
          <w:rStyle w:val="a9"/>
          <w:rFonts w:ascii="Times New Roman" w:hAnsi="Times New Roman"/>
          <w:b/>
          <w:bCs/>
          <w:kern w:val="0"/>
          <w:sz w:val="32"/>
          <w:szCs w:val="32"/>
        </w:rPr>
        <w:t xml:space="preserve">Topic 3. </w:t>
      </w:r>
      <w:r>
        <w:rPr>
          <w:rFonts w:ascii="Times New Roman" w:hAnsi="Times New Roman"/>
          <w:b/>
          <w:bCs/>
          <w:kern w:val="0"/>
          <w:sz w:val="32"/>
          <w:szCs w:val="32"/>
        </w:rPr>
        <w:t xml:space="preserve">Crystal bases and local characterization of </w:t>
      </w:r>
      <w:proofErr w:type="spellStart"/>
      <w:r>
        <w:rPr>
          <w:rFonts w:ascii="Times New Roman" w:hAnsi="Times New Roman"/>
          <w:b/>
          <w:bCs/>
          <w:kern w:val="0"/>
          <w:sz w:val="32"/>
          <w:szCs w:val="32"/>
        </w:rPr>
        <w:t>Kashiwara</w:t>
      </w:r>
      <w:proofErr w:type="spellEnd"/>
      <w:r>
        <w:rPr>
          <w:rFonts w:ascii="Times New Roman" w:hAnsi="Times New Roman"/>
          <w:b/>
          <w:bCs/>
          <w:kern w:val="0"/>
          <w:sz w:val="32"/>
          <w:szCs w:val="32"/>
        </w:rPr>
        <w:t xml:space="preserve"> crystals </w:t>
      </w:r>
    </w:p>
    <w:p w:rsidR="00A42916" w:rsidRDefault="00A42916">
      <w:pPr>
        <w:widowControl/>
        <w:shd w:val="clear" w:color="auto" w:fill="FFFFFF"/>
        <w:jc w:val="center"/>
        <w:rPr>
          <w:rStyle w:val="a9"/>
          <w:rFonts w:ascii="Times New Roman" w:eastAsia="Times New Roman" w:hAnsi="Times New Roman" w:cs="Times New Roman"/>
          <w:b/>
          <w:bCs/>
          <w:kern w:val="0"/>
          <w:sz w:val="32"/>
          <w:szCs w:val="32"/>
        </w:rPr>
      </w:pPr>
    </w:p>
    <w:p w:rsidR="00A42916" w:rsidRDefault="0065778A">
      <w:pPr>
        <w:widowControl/>
        <w:shd w:val="clear" w:color="auto" w:fill="FFFFFF"/>
        <w:jc w:val="left"/>
        <w:rPr>
          <w:rStyle w:val="a9"/>
          <w:rFonts w:ascii="Times New Roman" w:eastAsia="Times New Roman" w:hAnsi="Times New Roman" w:cs="Times New Roman"/>
          <w:kern w:val="0"/>
          <w:sz w:val="28"/>
          <w:szCs w:val="28"/>
        </w:rPr>
      </w:pPr>
      <w:r w:rsidRPr="00802321">
        <w:rPr>
          <w:rStyle w:val="a9"/>
          <w:rFonts w:ascii="Times New Roman" w:hAnsi="Times New Roman"/>
          <w:kern w:val="0"/>
          <w:sz w:val="28"/>
          <w:szCs w:val="28"/>
        </w:rPr>
        <w:t>This topic</w:t>
      </w:r>
      <w:r>
        <w:rPr>
          <w:rStyle w:val="a9"/>
          <w:rFonts w:ascii="Times New Roman" w:hAnsi="Times New Roman"/>
          <w:kern w:val="0"/>
          <w:sz w:val="28"/>
          <w:szCs w:val="28"/>
        </w:rPr>
        <w:t xml:space="preserve"> (4 lectures) is about following three articles:</w:t>
      </w:r>
    </w:p>
    <w:p w:rsidR="00A42916" w:rsidRDefault="0065778A">
      <w:pPr>
        <w:widowControl/>
        <w:numPr>
          <w:ilvl w:val="0"/>
          <w:numId w:val="5"/>
        </w:numPr>
        <w:shd w:val="clear" w:color="auto" w:fill="FFFFFF"/>
        <w:jc w:val="left"/>
        <w:rPr>
          <w:rFonts w:ascii="Times New Roman" w:hAnsi="Times New Roman"/>
          <w:b/>
          <w:bCs/>
          <w:sz w:val="28"/>
          <w:szCs w:val="28"/>
        </w:rPr>
      </w:pPr>
      <w:r>
        <w:rPr>
          <w:rStyle w:val="a9"/>
          <w:rFonts w:ascii="Times New Roman" w:hAnsi="Times New Roman"/>
          <w:b/>
          <w:bCs/>
          <w:kern w:val="0"/>
          <w:sz w:val="28"/>
          <w:szCs w:val="28"/>
        </w:rPr>
        <w:t>On the combinatorial structure of crystals of types A,B,C</w:t>
      </w:r>
    </w:p>
    <w:p w:rsidR="00A42916" w:rsidRDefault="005B4CCC">
      <w:pPr>
        <w:widowControl/>
        <w:shd w:val="clear" w:color="auto" w:fill="FFFFFF"/>
        <w:ind w:left="720"/>
        <w:rPr>
          <w:rStyle w:val="a9"/>
          <w:rFonts w:ascii="Times New Roman" w:eastAsia="Times New Roman" w:hAnsi="Times New Roman" w:cs="Times New Roman"/>
          <w:kern w:val="0"/>
          <w:sz w:val="28"/>
          <w:szCs w:val="28"/>
        </w:rPr>
      </w:pPr>
      <w:hyperlink r:id="rId11" w:history="1">
        <w:r w:rsidR="0065778A">
          <w:rPr>
            <w:rStyle w:val="Hyperlink1"/>
            <w:rFonts w:ascii="Times New Roman" w:hAnsi="Times New Roman"/>
            <w:sz w:val="28"/>
            <w:szCs w:val="28"/>
          </w:rPr>
          <w:t>https://arxiv.org/abs/1201.4549</w:t>
        </w:r>
      </w:hyperlink>
    </w:p>
    <w:p w:rsidR="00A42916" w:rsidRDefault="0065778A">
      <w:pPr>
        <w:widowControl/>
        <w:shd w:val="clear" w:color="auto" w:fill="FFFFFF"/>
        <w:ind w:left="720"/>
        <w:rPr>
          <w:rStyle w:val="a9"/>
          <w:rFonts w:ascii="Times New Roman" w:eastAsia="Times New Roman" w:hAnsi="Times New Roman" w:cs="Times New Roman"/>
          <w:kern w:val="0"/>
          <w:sz w:val="28"/>
          <w:szCs w:val="28"/>
          <w:u w:val="single"/>
        </w:rPr>
      </w:pPr>
      <w:r>
        <w:rPr>
          <w:rStyle w:val="a9"/>
          <w:rFonts w:ascii="Times New Roman" w:hAnsi="Times New Roman"/>
          <w:kern w:val="0"/>
          <w:sz w:val="28"/>
          <w:szCs w:val="28"/>
          <w:u w:val="single"/>
        </w:rPr>
        <w:t>Abstract</w:t>
      </w:r>
    </w:p>
    <w:p w:rsidR="00A42916" w:rsidRDefault="0065778A">
      <w:pPr>
        <w:widowControl/>
        <w:shd w:val="clear" w:color="auto" w:fill="FFFFFF"/>
        <w:ind w:left="720"/>
        <w:rPr>
          <w:rStyle w:val="a9"/>
          <w:rFonts w:ascii="Times New Roman" w:eastAsia="Times New Roman" w:hAnsi="Times New Roman" w:cs="Times New Roman"/>
          <w:kern w:val="0"/>
          <w:sz w:val="28"/>
          <w:szCs w:val="28"/>
        </w:rPr>
      </w:pPr>
      <w:r>
        <w:rPr>
          <w:rStyle w:val="a9"/>
          <w:rFonts w:ascii="Times New Roman" w:eastAsia="Times New Roman" w:hAnsi="Times New Roman" w:cs="Times New Roman"/>
          <w:kern w:val="0"/>
          <w:sz w:val="28"/>
          <w:szCs w:val="28"/>
        </w:rPr>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 xml:space="preserve">Regular </w:t>
      </w:r>
      <w:proofErr w:type="spellStart"/>
      <w:r>
        <w:rPr>
          <w:rStyle w:val="a9"/>
          <w:rFonts w:ascii="Times New Roman" w:hAnsi="Times New Roman"/>
          <w:kern w:val="0"/>
          <w:sz w:val="28"/>
          <w:szCs w:val="28"/>
        </w:rPr>
        <w:t>A_n</w:t>
      </w:r>
      <w:proofErr w:type="spellEnd"/>
      <w:r>
        <w:rPr>
          <w:rStyle w:val="a9"/>
          <w:rFonts w:ascii="Times New Roman" w:hAnsi="Times New Roman"/>
          <w:kern w:val="0"/>
          <w:sz w:val="28"/>
          <w:szCs w:val="28"/>
        </w:rPr>
        <w:t xml:space="preserve">-, </w:t>
      </w:r>
      <w:proofErr w:type="spellStart"/>
      <w:r>
        <w:rPr>
          <w:rStyle w:val="a9"/>
          <w:rFonts w:ascii="Times New Roman" w:hAnsi="Times New Roman"/>
          <w:kern w:val="0"/>
          <w:sz w:val="28"/>
          <w:szCs w:val="28"/>
        </w:rPr>
        <w:t>B_n</w:t>
      </w:r>
      <w:proofErr w:type="spellEnd"/>
      <w:r>
        <w:rPr>
          <w:rStyle w:val="a9"/>
          <w:rFonts w:ascii="Times New Roman" w:hAnsi="Times New Roman"/>
          <w:kern w:val="0"/>
          <w:sz w:val="28"/>
          <w:szCs w:val="28"/>
        </w:rPr>
        <w:t xml:space="preserve">- and </w:t>
      </w:r>
      <w:proofErr w:type="spellStart"/>
      <w:r>
        <w:rPr>
          <w:rStyle w:val="a9"/>
          <w:rFonts w:ascii="Times New Roman" w:hAnsi="Times New Roman"/>
          <w:kern w:val="0"/>
          <w:sz w:val="28"/>
          <w:szCs w:val="28"/>
        </w:rPr>
        <w:t>C_n</w:t>
      </w:r>
      <w:proofErr w:type="spellEnd"/>
      <w:r>
        <w:rPr>
          <w:rStyle w:val="a9"/>
          <w:rFonts w:ascii="Times New Roman" w:hAnsi="Times New Roman"/>
          <w:kern w:val="0"/>
          <w:sz w:val="28"/>
          <w:szCs w:val="28"/>
        </w:rPr>
        <w:t>-crystals are edge-colored directed graphs, with ordered colors 1, 2</w:t>
      </w:r>
      <w:proofErr w:type="gramStart"/>
      <w:r>
        <w:rPr>
          <w:rStyle w:val="a9"/>
          <w:rFonts w:ascii="Times New Roman" w:hAnsi="Times New Roman"/>
          <w:kern w:val="0"/>
          <w:sz w:val="28"/>
          <w:szCs w:val="28"/>
        </w:rPr>
        <w:t>, . . . ,</w:t>
      </w:r>
      <w:proofErr w:type="gramEnd"/>
      <w:r>
        <w:rPr>
          <w:rStyle w:val="a9"/>
          <w:rFonts w:ascii="Times New Roman" w:hAnsi="Times New Roman"/>
          <w:kern w:val="0"/>
          <w:sz w:val="28"/>
          <w:szCs w:val="28"/>
        </w:rPr>
        <w:t xml:space="preserve"> n, which are related to representations of quantized algebras </w:t>
      </w:r>
      <w:proofErr w:type="spellStart"/>
      <w:r>
        <w:rPr>
          <w:rStyle w:val="a9"/>
          <w:rFonts w:ascii="Times New Roman" w:hAnsi="Times New Roman"/>
          <w:kern w:val="0"/>
          <w:sz w:val="28"/>
          <w:szCs w:val="28"/>
        </w:rPr>
        <w:t>U_q</w:t>
      </w:r>
      <w:proofErr w:type="spellEnd"/>
      <w:r>
        <w:rPr>
          <w:rStyle w:val="a9"/>
          <w:rFonts w:ascii="Times New Roman" w:hAnsi="Times New Roman"/>
          <w:kern w:val="0"/>
          <w:sz w:val="28"/>
          <w:szCs w:val="28"/>
        </w:rPr>
        <w:t>(</w:t>
      </w:r>
      <w:proofErr w:type="spellStart"/>
      <w:r>
        <w:rPr>
          <w:rStyle w:val="a9"/>
          <w:rFonts w:ascii="Times New Roman" w:hAnsi="Times New Roman"/>
          <w:kern w:val="0"/>
          <w:sz w:val="28"/>
          <w:szCs w:val="28"/>
        </w:rPr>
        <w:t>sl</w:t>
      </w:r>
      <w:proofErr w:type="spellEnd"/>
      <w:r>
        <w:rPr>
          <w:rStyle w:val="a9"/>
          <w:rFonts w:ascii="Times New Roman" w:hAnsi="Times New Roman"/>
          <w:kern w:val="0"/>
          <w:sz w:val="28"/>
          <w:szCs w:val="28"/>
        </w:rPr>
        <w:t xml:space="preserve">_{n+1}), </w:t>
      </w:r>
      <w:proofErr w:type="spellStart"/>
      <w:r>
        <w:rPr>
          <w:rStyle w:val="a9"/>
          <w:rFonts w:ascii="Times New Roman" w:hAnsi="Times New Roman"/>
          <w:kern w:val="0"/>
          <w:sz w:val="28"/>
          <w:szCs w:val="28"/>
        </w:rPr>
        <w:t>U_q</w:t>
      </w:r>
      <w:proofErr w:type="spellEnd"/>
      <w:r>
        <w:rPr>
          <w:rStyle w:val="a9"/>
          <w:rFonts w:ascii="Times New Roman" w:hAnsi="Times New Roman"/>
          <w:kern w:val="0"/>
          <w:sz w:val="28"/>
          <w:szCs w:val="28"/>
        </w:rPr>
        <w:t>(</w:t>
      </w:r>
      <w:proofErr w:type="spellStart"/>
      <w:r>
        <w:rPr>
          <w:rStyle w:val="a9"/>
          <w:rFonts w:ascii="Times New Roman" w:hAnsi="Times New Roman"/>
          <w:kern w:val="0"/>
          <w:sz w:val="28"/>
          <w:szCs w:val="28"/>
        </w:rPr>
        <w:t>sp</w:t>
      </w:r>
      <w:proofErr w:type="spellEnd"/>
      <w:r>
        <w:rPr>
          <w:rStyle w:val="a9"/>
          <w:rFonts w:ascii="Times New Roman" w:hAnsi="Times New Roman"/>
          <w:kern w:val="0"/>
          <w:sz w:val="28"/>
          <w:szCs w:val="28"/>
        </w:rPr>
        <w:t xml:space="preserve">_{2n}) and </w:t>
      </w:r>
      <w:proofErr w:type="spellStart"/>
      <w:r>
        <w:rPr>
          <w:rStyle w:val="a9"/>
          <w:rFonts w:ascii="Times New Roman" w:hAnsi="Times New Roman"/>
          <w:kern w:val="0"/>
          <w:sz w:val="28"/>
          <w:szCs w:val="28"/>
        </w:rPr>
        <w:t>U_q</w:t>
      </w:r>
      <w:proofErr w:type="spellEnd"/>
      <w:r>
        <w:rPr>
          <w:rStyle w:val="a9"/>
          <w:rFonts w:ascii="Times New Roman" w:hAnsi="Times New Roman"/>
          <w:kern w:val="0"/>
          <w:sz w:val="28"/>
          <w:szCs w:val="28"/>
        </w:rPr>
        <w:t>(so_{2n+1}), respectively. We develop combinatorial methods to reveal refined structural properties of such objects.</w:t>
      </w:r>
    </w:p>
    <w:p w:rsidR="00A42916" w:rsidRDefault="0065778A">
      <w:pPr>
        <w:widowControl/>
        <w:shd w:val="clear" w:color="auto" w:fill="FFFFFF"/>
        <w:ind w:left="720"/>
        <w:rPr>
          <w:rStyle w:val="a9"/>
          <w:rFonts w:ascii="Times New Roman" w:eastAsia="Times New Roman" w:hAnsi="Times New Roman" w:cs="Times New Roman"/>
          <w:kern w:val="0"/>
          <w:sz w:val="28"/>
          <w:szCs w:val="28"/>
        </w:rPr>
      </w:pPr>
      <w:r>
        <w:rPr>
          <w:rStyle w:val="a9"/>
          <w:rFonts w:ascii="Times New Roman" w:eastAsia="Times New Roman" w:hAnsi="Times New Roman" w:cs="Times New Roman"/>
          <w:kern w:val="0"/>
          <w:sz w:val="28"/>
          <w:szCs w:val="28"/>
        </w:rPr>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 xml:space="preserve">Firstly, we study </w:t>
      </w:r>
      <w:proofErr w:type="spellStart"/>
      <w:r>
        <w:rPr>
          <w:rStyle w:val="a9"/>
          <w:rFonts w:ascii="Times New Roman" w:hAnsi="Times New Roman"/>
          <w:kern w:val="0"/>
          <w:sz w:val="28"/>
          <w:szCs w:val="28"/>
        </w:rPr>
        <w:t>subcrystals</w:t>
      </w:r>
      <w:proofErr w:type="spellEnd"/>
      <w:r>
        <w:rPr>
          <w:rStyle w:val="a9"/>
          <w:rFonts w:ascii="Times New Roman" w:hAnsi="Times New Roman"/>
          <w:kern w:val="0"/>
          <w:sz w:val="28"/>
          <w:szCs w:val="28"/>
        </w:rPr>
        <w:t xml:space="preserve"> of a regular </w:t>
      </w:r>
      <w:proofErr w:type="spellStart"/>
      <w:r>
        <w:rPr>
          <w:rStyle w:val="a9"/>
          <w:rFonts w:ascii="Times New Roman" w:hAnsi="Times New Roman"/>
          <w:kern w:val="0"/>
          <w:sz w:val="28"/>
          <w:szCs w:val="28"/>
        </w:rPr>
        <w:t>A_n</w:t>
      </w:r>
      <w:proofErr w:type="spellEnd"/>
      <w:r>
        <w:rPr>
          <w:rStyle w:val="a9"/>
          <w:rFonts w:ascii="Times New Roman" w:hAnsi="Times New Roman"/>
          <w:kern w:val="0"/>
          <w:sz w:val="28"/>
          <w:szCs w:val="28"/>
        </w:rPr>
        <w:t xml:space="preserve">-crystal K and characterize pairwise intersections of maximal </w:t>
      </w:r>
      <w:proofErr w:type="spellStart"/>
      <w:r>
        <w:rPr>
          <w:rStyle w:val="a9"/>
          <w:rFonts w:ascii="Times New Roman" w:hAnsi="Times New Roman"/>
          <w:kern w:val="0"/>
          <w:sz w:val="28"/>
          <w:szCs w:val="28"/>
        </w:rPr>
        <w:t>subcrystals</w:t>
      </w:r>
      <w:proofErr w:type="spellEnd"/>
      <w:r>
        <w:rPr>
          <w:rStyle w:val="a9"/>
          <w:rFonts w:ascii="Times New Roman" w:hAnsi="Times New Roman"/>
          <w:kern w:val="0"/>
          <w:sz w:val="28"/>
          <w:szCs w:val="28"/>
        </w:rPr>
        <w:t xml:space="preserve"> with colors 1</w:t>
      </w:r>
      <w:proofErr w:type="gramStart"/>
      <w:r>
        <w:rPr>
          <w:rStyle w:val="a9"/>
          <w:rFonts w:ascii="Times New Roman" w:hAnsi="Times New Roman"/>
          <w:kern w:val="0"/>
          <w:sz w:val="28"/>
          <w:szCs w:val="28"/>
        </w:rPr>
        <w:t>, . . . ,</w:t>
      </w:r>
      <w:proofErr w:type="gramEnd"/>
      <w:r>
        <w:rPr>
          <w:rStyle w:val="a9"/>
          <w:rFonts w:ascii="Times New Roman" w:hAnsi="Times New Roman"/>
          <w:kern w:val="0"/>
          <w:sz w:val="28"/>
          <w:szCs w:val="28"/>
        </w:rPr>
        <w:t xml:space="preserve"> n-1 and colors 2, . . . , n. This leads to a recursive description of the structure of K and provides an efficient procedure of assembling K.</w:t>
      </w:r>
    </w:p>
    <w:p w:rsidR="00A42916" w:rsidRDefault="0065778A">
      <w:pPr>
        <w:widowControl/>
        <w:shd w:val="clear" w:color="auto" w:fill="FFFFFF"/>
        <w:ind w:left="720"/>
        <w:rPr>
          <w:rStyle w:val="a9"/>
          <w:rFonts w:ascii="Times New Roman" w:eastAsia="Times New Roman" w:hAnsi="Times New Roman" w:cs="Times New Roman"/>
          <w:kern w:val="0"/>
          <w:sz w:val="28"/>
          <w:szCs w:val="28"/>
          <w:u w:val="single"/>
        </w:rPr>
      </w:pPr>
      <w:r>
        <w:rPr>
          <w:rStyle w:val="a9"/>
          <w:rFonts w:ascii="Times New Roman" w:eastAsia="Times New Roman" w:hAnsi="Times New Roman" w:cs="Times New Roman"/>
          <w:kern w:val="0"/>
          <w:sz w:val="28"/>
          <w:szCs w:val="28"/>
        </w:rPr>
        <w:lastRenderedPageBreak/>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 xml:space="preserve">Secondly, using merely combinatorial means, we demonstrate a relationship between regular </w:t>
      </w:r>
      <w:proofErr w:type="spellStart"/>
      <w:r>
        <w:rPr>
          <w:rStyle w:val="a9"/>
          <w:rFonts w:ascii="Times New Roman" w:hAnsi="Times New Roman"/>
          <w:kern w:val="0"/>
          <w:sz w:val="28"/>
          <w:szCs w:val="28"/>
        </w:rPr>
        <w:t>B_n</w:t>
      </w:r>
      <w:proofErr w:type="spellEnd"/>
      <w:r>
        <w:rPr>
          <w:rStyle w:val="a9"/>
          <w:rFonts w:ascii="Times New Roman" w:hAnsi="Times New Roman"/>
          <w:kern w:val="0"/>
          <w:sz w:val="28"/>
          <w:szCs w:val="28"/>
        </w:rPr>
        <w:t xml:space="preserve">-crystals (resp. </w:t>
      </w:r>
      <w:proofErr w:type="spellStart"/>
      <w:r>
        <w:rPr>
          <w:rStyle w:val="a9"/>
          <w:rFonts w:ascii="Times New Roman" w:hAnsi="Times New Roman"/>
          <w:kern w:val="0"/>
          <w:sz w:val="28"/>
          <w:szCs w:val="28"/>
        </w:rPr>
        <w:t>C_n</w:t>
      </w:r>
      <w:proofErr w:type="spellEnd"/>
      <w:r>
        <w:rPr>
          <w:rStyle w:val="a9"/>
          <w:rFonts w:ascii="Times New Roman" w:hAnsi="Times New Roman"/>
          <w:kern w:val="0"/>
          <w:sz w:val="28"/>
          <w:szCs w:val="28"/>
        </w:rPr>
        <w:t>-crystals) and regular symmetric A</w:t>
      </w:r>
      <w:proofErr w:type="gramStart"/>
      <w:r>
        <w:rPr>
          <w:rStyle w:val="a9"/>
          <w:rFonts w:ascii="Times New Roman" w:hAnsi="Times New Roman"/>
          <w:kern w:val="0"/>
          <w:sz w:val="28"/>
          <w:szCs w:val="28"/>
        </w:rPr>
        <w:t>_{</w:t>
      </w:r>
      <w:proofErr w:type="gramEnd"/>
      <w:r>
        <w:rPr>
          <w:rStyle w:val="a9"/>
          <w:rFonts w:ascii="Times New Roman" w:hAnsi="Times New Roman"/>
          <w:kern w:val="0"/>
          <w:sz w:val="28"/>
          <w:szCs w:val="28"/>
        </w:rPr>
        <w:t>2n-1}- crystals (resp. A</w:t>
      </w:r>
      <w:proofErr w:type="gramStart"/>
      <w:r>
        <w:rPr>
          <w:rStyle w:val="a9"/>
          <w:rFonts w:ascii="Times New Roman" w:hAnsi="Times New Roman"/>
          <w:kern w:val="0"/>
          <w:sz w:val="28"/>
          <w:szCs w:val="28"/>
        </w:rPr>
        <w:t>_{</w:t>
      </w:r>
      <w:proofErr w:type="gramEnd"/>
      <w:r>
        <w:rPr>
          <w:rStyle w:val="a9"/>
          <w:rFonts w:ascii="Times New Roman" w:hAnsi="Times New Roman"/>
          <w:kern w:val="0"/>
          <w:sz w:val="28"/>
          <w:szCs w:val="28"/>
        </w:rPr>
        <w:t>2n}-crystals).</w:t>
      </w:r>
    </w:p>
    <w:p w:rsidR="00A42916" w:rsidRDefault="0065778A">
      <w:pPr>
        <w:widowControl/>
        <w:numPr>
          <w:ilvl w:val="0"/>
          <w:numId w:val="5"/>
        </w:numPr>
        <w:shd w:val="clear" w:color="auto" w:fill="FFFFFF"/>
        <w:jc w:val="left"/>
        <w:rPr>
          <w:rFonts w:ascii="Times New Roman" w:hAnsi="Times New Roman"/>
          <w:b/>
          <w:bCs/>
          <w:sz w:val="28"/>
          <w:szCs w:val="28"/>
        </w:rPr>
      </w:pPr>
      <w:r>
        <w:rPr>
          <w:rStyle w:val="a9"/>
          <w:rFonts w:ascii="Times New Roman" w:hAnsi="Times New Roman"/>
          <w:b/>
          <w:bCs/>
          <w:kern w:val="0"/>
          <w:sz w:val="28"/>
          <w:szCs w:val="28"/>
        </w:rPr>
        <w:t>B_2-crystal: axioms, structure, models</w:t>
      </w:r>
    </w:p>
    <w:p w:rsidR="00A42916" w:rsidRDefault="005B4CCC">
      <w:pPr>
        <w:widowControl/>
        <w:shd w:val="clear" w:color="auto" w:fill="FFFFFF"/>
        <w:ind w:left="720"/>
        <w:rPr>
          <w:rStyle w:val="a9"/>
          <w:rFonts w:ascii="Times New Roman" w:eastAsia="Times New Roman" w:hAnsi="Times New Roman" w:cs="Times New Roman"/>
          <w:kern w:val="0"/>
          <w:sz w:val="28"/>
          <w:szCs w:val="28"/>
        </w:rPr>
      </w:pPr>
      <w:hyperlink r:id="rId12" w:history="1">
        <w:r w:rsidR="0065778A">
          <w:rPr>
            <w:rStyle w:val="Hyperlink1"/>
            <w:rFonts w:ascii="Times New Roman" w:hAnsi="Times New Roman"/>
            <w:sz w:val="28"/>
            <w:szCs w:val="28"/>
          </w:rPr>
          <w:t>https://arxiv.org/abs/0708.2198</w:t>
        </w:r>
      </w:hyperlink>
      <w:r w:rsidR="0065778A">
        <w:rPr>
          <w:rStyle w:val="a9"/>
          <w:rFonts w:ascii="Times New Roman" w:hAnsi="Times New Roman"/>
          <w:kern w:val="0"/>
          <w:sz w:val="28"/>
          <w:szCs w:val="28"/>
        </w:rPr>
        <w:t xml:space="preserve"> , </w:t>
      </w:r>
      <w:hyperlink r:id="rId13" w:history="1">
        <w:r w:rsidR="0065778A">
          <w:rPr>
            <w:rStyle w:val="Hyperlink1"/>
            <w:rFonts w:ascii="Times New Roman" w:hAnsi="Times New Roman"/>
            <w:sz w:val="28"/>
            <w:szCs w:val="28"/>
          </w:rPr>
          <w:t>https://arxiv.org/abs/1912.12697</w:t>
        </w:r>
      </w:hyperlink>
    </w:p>
    <w:p w:rsidR="00A42916" w:rsidRDefault="0065778A">
      <w:pPr>
        <w:widowControl/>
        <w:shd w:val="clear" w:color="auto" w:fill="FFFFFF"/>
        <w:ind w:left="720"/>
        <w:rPr>
          <w:rStyle w:val="a9"/>
          <w:rFonts w:ascii="Times New Roman" w:eastAsia="Times New Roman" w:hAnsi="Times New Roman" w:cs="Times New Roman"/>
          <w:kern w:val="0"/>
          <w:sz w:val="28"/>
          <w:szCs w:val="28"/>
        </w:rPr>
      </w:pPr>
      <w:r>
        <w:rPr>
          <w:rStyle w:val="a9"/>
          <w:rFonts w:ascii="Times New Roman" w:hAnsi="Times New Roman"/>
          <w:kern w:val="0"/>
          <w:sz w:val="28"/>
          <w:szCs w:val="28"/>
          <w:u w:val="single"/>
        </w:rPr>
        <w:t>Abstract</w:t>
      </w:r>
    </w:p>
    <w:p w:rsidR="00A42916" w:rsidRDefault="0065778A">
      <w:pPr>
        <w:widowControl/>
        <w:shd w:val="clear" w:color="auto" w:fill="FFFFFF"/>
        <w:ind w:left="720"/>
        <w:rPr>
          <w:rStyle w:val="a9"/>
          <w:rFonts w:ascii="Times New Roman" w:eastAsia="Times New Roman" w:hAnsi="Times New Roman" w:cs="Times New Roman"/>
          <w:kern w:val="0"/>
          <w:sz w:val="28"/>
          <w:szCs w:val="28"/>
        </w:rPr>
      </w:pPr>
      <w:r>
        <w:rPr>
          <w:rStyle w:val="a9"/>
          <w:rFonts w:ascii="Times New Roman" w:eastAsia="Times New Roman" w:hAnsi="Times New Roman" w:cs="Times New Roman"/>
          <w:kern w:val="0"/>
          <w:sz w:val="28"/>
          <w:szCs w:val="28"/>
        </w:rPr>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 xml:space="preserve">We present a list of `local' axioms and an explicit combinatorial construction for the regularB2-crystals (crystal graphs of irreducible highest weight </w:t>
      </w:r>
      <w:proofErr w:type="spellStart"/>
      <w:r>
        <w:rPr>
          <w:rStyle w:val="a9"/>
          <w:rFonts w:ascii="Times New Roman" w:hAnsi="Times New Roman"/>
          <w:kern w:val="0"/>
          <w:sz w:val="28"/>
          <w:szCs w:val="28"/>
        </w:rPr>
        <w:t>integrable</w:t>
      </w:r>
      <w:proofErr w:type="spellEnd"/>
      <w:r>
        <w:rPr>
          <w:rStyle w:val="a9"/>
          <w:rFonts w:ascii="Times New Roman" w:hAnsi="Times New Roman"/>
          <w:kern w:val="0"/>
          <w:sz w:val="28"/>
          <w:szCs w:val="28"/>
        </w:rPr>
        <w:t xml:space="preserve"> modules </w:t>
      </w:r>
      <w:proofErr w:type="spellStart"/>
      <w:r>
        <w:rPr>
          <w:rStyle w:val="a9"/>
          <w:rFonts w:ascii="Times New Roman" w:hAnsi="Times New Roman"/>
          <w:kern w:val="0"/>
          <w:sz w:val="28"/>
          <w:szCs w:val="28"/>
        </w:rPr>
        <w:t>overU_</w:t>
      </w:r>
      <w:proofErr w:type="gramStart"/>
      <w:r>
        <w:rPr>
          <w:rStyle w:val="a9"/>
          <w:rFonts w:ascii="Times New Roman" w:hAnsi="Times New Roman"/>
          <w:kern w:val="0"/>
          <w:sz w:val="28"/>
          <w:szCs w:val="28"/>
        </w:rPr>
        <w:t>q</w:t>
      </w:r>
      <w:proofErr w:type="spellEnd"/>
      <w:r>
        <w:rPr>
          <w:rStyle w:val="a9"/>
          <w:rFonts w:ascii="Times New Roman" w:hAnsi="Times New Roman"/>
          <w:kern w:val="0"/>
          <w:sz w:val="28"/>
          <w:szCs w:val="28"/>
        </w:rPr>
        <w:t>(</w:t>
      </w:r>
      <w:proofErr w:type="gramEnd"/>
      <w:r>
        <w:rPr>
          <w:rStyle w:val="a9"/>
          <w:rFonts w:ascii="Times New Roman" w:hAnsi="Times New Roman"/>
          <w:kern w:val="0"/>
          <w:sz w:val="28"/>
          <w:szCs w:val="28"/>
        </w:rPr>
        <w:t>sp4)). Also, a new combinatorial model for these crystals is developed.</w:t>
      </w:r>
    </w:p>
    <w:p w:rsidR="00A42916" w:rsidRDefault="0065778A">
      <w:pPr>
        <w:widowControl/>
        <w:shd w:val="clear" w:color="auto" w:fill="FFFFFF"/>
        <w:ind w:left="720"/>
        <w:rPr>
          <w:rStyle w:val="a9"/>
          <w:rFonts w:ascii="Times New Roman" w:eastAsia="Times New Roman" w:hAnsi="Times New Roman" w:cs="Times New Roman"/>
          <w:kern w:val="0"/>
          <w:sz w:val="28"/>
          <w:szCs w:val="28"/>
          <w:u w:val="single"/>
        </w:rPr>
      </w:pPr>
      <w:r>
        <w:rPr>
          <w:rStyle w:val="a9"/>
          <w:rFonts w:ascii="Times New Roman" w:eastAsia="Times New Roman" w:hAnsi="Times New Roman" w:cs="Times New Roman"/>
          <w:kern w:val="0"/>
          <w:sz w:val="28"/>
          <w:szCs w:val="28"/>
        </w:rPr>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In this erratum we explain how to implement some axioms stated in our paper of 2009 so as to obtain a purely "local" characterization for finiteB_2-crystals, which was declared but not clarified at some moments there. Also we correct some inaccuracies in that paper.</w:t>
      </w:r>
    </w:p>
    <w:p w:rsidR="00A42916" w:rsidRDefault="0065778A">
      <w:pPr>
        <w:widowControl/>
        <w:numPr>
          <w:ilvl w:val="0"/>
          <w:numId w:val="5"/>
        </w:numPr>
        <w:shd w:val="clear" w:color="auto" w:fill="FFFFFF"/>
        <w:jc w:val="left"/>
        <w:rPr>
          <w:rFonts w:ascii="Times New Roman" w:hAnsi="Times New Roman"/>
          <w:b/>
          <w:bCs/>
          <w:sz w:val="28"/>
          <w:szCs w:val="28"/>
        </w:rPr>
      </w:pPr>
      <w:r>
        <w:rPr>
          <w:rStyle w:val="a9"/>
          <w:rFonts w:ascii="Times New Roman" w:hAnsi="Times New Roman"/>
          <w:b/>
          <w:bCs/>
          <w:kern w:val="0"/>
          <w:sz w:val="28"/>
          <w:szCs w:val="28"/>
        </w:rPr>
        <w:t>Assembling crystals of type A</w:t>
      </w:r>
    </w:p>
    <w:p w:rsidR="00A42916" w:rsidRDefault="005B4CCC">
      <w:pPr>
        <w:widowControl/>
        <w:shd w:val="clear" w:color="auto" w:fill="FFFFFF"/>
        <w:ind w:left="720"/>
        <w:rPr>
          <w:rStyle w:val="a9"/>
          <w:rFonts w:ascii="Times New Roman" w:eastAsia="Times New Roman" w:hAnsi="Times New Roman" w:cs="Times New Roman"/>
          <w:kern w:val="0"/>
          <w:sz w:val="28"/>
          <w:szCs w:val="28"/>
        </w:rPr>
      </w:pPr>
      <w:hyperlink r:id="rId14" w:history="1">
        <w:r w:rsidR="0065778A">
          <w:rPr>
            <w:rStyle w:val="Hyperlink1"/>
            <w:rFonts w:ascii="Times New Roman" w:hAnsi="Times New Roman"/>
            <w:sz w:val="28"/>
            <w:szCs w:val="28"/>
          </w:rPr>
          <w:t>https://arxiv.org/abs/1212.5771</w:t>
        </w:r>
      </w:hyperlink>
    </w:p>
    <w:p w:rsidR="00A42916" w:rsidRDefault="0065778A">
      <w:pPr>
        <w:widowControl/>
        <w:shd w:val="clear" w:color="auto" w:fill="FFFFFF"/>
        <w:ind w:left="720"/>
        <w:rPr>
          <w:rStyle w:val="a9"/>
          <w:rFonts w:ascii="Times New Roman" w:eastAsia="Times New Roman" w:hAnsi="Times New Roman" w:cs="Times New Roman"/>
          <w:kern w:val="0"/>
          <w:sz w:val="28"/>
          <w:szCs w:val="28"/>
          <w:u w:val="single"/>
        </w:rPr>
      </w:pPr>
      <w:r>
        <w:rPr>
          <w:rStyle w:val="a9"/>
          <w:rFonts w:ascii="Times New Roman" w:hAnsi="Times New Roman"/>
          <w:kern w:val="0"/>
          <w:sz w:val="28"/>
          <w:szCs w:val="28"/>
          <w:u w:val="single"/>
        </w:rPr>
        <w:t>Abstract</w:t>
      </w:r>
    </w:p>
    <w:p w:rsidR="00A42916" w:rsidRDefault="0065778A">
      <w:pPr>
        <w:widowControl/>
        <w:shd w:val="clear" w:color="auto" w:fill="FFFFFF"/>
        <w:ind w:left="720"/>
        <w:rPr>
          <w:rStyle w:val="a9"/>
          <w:rFonts w:ascii="微软雅黑" w:eastAsia="微软雅黑" w:hAnsi="微软雅黑" w:cs="微软雅黑"/>
          <w:kern w:val="0"/>
          <w:sz w:val="28"/>
          <w:szCs w:val="28"/>
        </w:rPr>
      </w:pPr>
      <w:r>
        <w:rPr>
          <w:rStyle w:val="a9"/>
          <w:rFonts w:ascii="Times New Roman" w:eastAsia="Times New Roman" w:hAnsi="Times New Roman" w:cs="Times New Roman"/>
          <w:kern w:val="0"/>
          <w:sz w:val="28"/>
          <w:szCs w:val="28"/>
        </w:rPr>
        <w:tab/>
      </w:r>
      <w:r>
        <w:rPr>
          <w:rStyle w:val="a9"/>
          <w:rFonts w:ascii="Times New Roman" w:eastAsia="Times New Roman" w:hAnsi="Times New Roman" w:cs="Times New Roman"/>
          <w:kern w:val="0"/>
          <w:sz w:val="28"/>
          <w:szCs w:val="28"/>
        </w:rPr>
        <w:tab/>
      </w:r>
      <w:r>
        <w:rPr>
          <w:rStyle w:val="a9"/>
          <w:rFonts w:ascii="Times New Roman" w:hAnsi="Times New Roman"/>
          <w:kern w:val="0"/>
          <w:sz w:val="28"/>
          <w:szCs w:val="28"/>
        </w:rPr>
        <w:t xml:space="preserve">Regular </w:t>
      </w:r>
      <w:proofErr w:type="spellStart"/>
      <w:r>
        <w:rPr>
          <w:rStyle w:val="a9"/>
          <w:rFonts w:ascii="Times New Roman" w:hAnsi="Times New Roman"/>
          <w:kern w:val="0"/>
          <w:sz w:val="28"/>
          <w:szCs w:val="28"/>
        </w:rPr>
        <w:t>A_n</w:t>
      </w:r>
      <w:proofErr w:type="spellEnd"/>
      <w:r>
        <w:rPr>
          <w:rStyle w:val="a9"/>
          <w:rFonts w:ascii="Times New Roman" w:hAnsi="Times New Roman"/>
          <w:kern w:val="0"/>
          <w:sz w:val="28"/>
          <w:szCs w:val="28"/>
        </w:rPr>
        <w:t xml:space="preserve">-crystals are certain edge-colored directed graphs which are related to representations of the quantized universal enveloping algebra </w:t>
      </w:r>
      <w:proofErr w:type="spellStart"/>
      <w:proofErr w:type="gramStart"/>
      <w:r>
        <w:rPr>
          <w:rStyle w:val="a9"/>
          <w:rFonts w:ascii="Times New Roman" w:hAnsi="Times New Roman"/>
          <w:kern w:val="0"/>
          <w:sz w:val="28"/>
          <w:szCs w:val="28"/>
        </w:rPr>
        <w:t>Uq</w:t>
      </w:r>
      <w:proofErr w:type="spellEnd"/>
      <w:r>
        <w:rPr>
          <w:rStyle w:val="a9"/>
          <w:rFonts w:ascii="Times New Roman" w:hAnsi="Times New Roman"/>
          <w:kern w:val="0"/>
          <w:sz w:val="28"/>
          <w:szCs w:val="28"/>
        </w:rPr>
        <w:t>(</w:t>
      </w:r>
      <w:proofErr w:type="gramEnd"/>
      <w:r>
        <w:rPr>
          <w:rStyle w:val="a9"/>
          <w:rFonts w:ascii="Times New Roman" w:hAnsi="Times New Roman"/>
          <w:kern w:val="0"/>
          <w:sz w:val="28"/>
          <w:szCs w:val="28"/>
        </w:rPr>
        <w:t>sln+1). For such a crystal K with colors 1</w:t>
      </w:r>
      <w:proofErr w:type="gramStart"/>
      <w:r>
        <w:rPr>
          <w:rStyle w:val="a9"/>
          <w:rFonts w:ascii="Times New Roman" w:hAnsi="Times New Roman"/>
          <w:kern w:val="0"/>
          <w:sz w:val="28"/>
          <w:szCs w:val="28"/>
        </w:rPr>
        <w:t>,2</w:t>
      </w:r>
      <w:proofErr w:type="gramEnd"/>
      <w:r>
        <w:rPr>
          <w:rStyle w:val="a9"/>
          <w:rFonts w:ascii="Times New Roman" w:hAnsi="Times New Roman"/>
          <w:kern w:val="0"/>
          <w:sz w:val="28"/>
          <w:szCs w:val="28"/>
        </w:rPr>
        <w:t xml:space="preserve">,...,n, we consider its maximal connected </w:t>
      </w:r>
      <w:proofErr w:type="spellStart"/>
      <w:r>
        <w:rPr>
          <w:rStyle w:val="a9"/>
          <w:rFonts w:ascii="Times New Roman" w:hAnsi="Times New Roman"/>
          <w:kern w:val="0"/>
          <w:sz w:val="28"/>
          <w:szCs w:val="28"/>
        </w:rPr>
        <w:t>subcrystals</w:t>
      </w:r>
      <w:proofErr w:type="spellEnd"/>
      <w:r>
        <w:rPr>
          <w:rStyle w:val="a9"/>
          <w:rFonts w:ascii="Times New Roman" w:hAnsi="Times New Roman"/>
          <w:kern w:val="0"/>
          <w:sz w:val="28"/>
          <w:szCs w:val="28"/>
        </w:rPr>
        <w:t xml:space="preserve"> with colors 1,...,n − 1 and with colors 2,...,n and characterize the interlacing structure for all pairs of these </w:t>
      </w:r>
      <w:proofErr w:type="spellStart"/>
      <w:r>
        <w:rPr>
          <w:rStyle w:val="a9"/>
          <w:rFonts w:ascii="Times New Roman" w:hAnsi="Times New Roman"/>
          <w:kern w:val="0"/>
          <w:sz w:val="28"/>
          <w:szCs w:val="28"/>
        </w:rPr>
        <w:t>subcrystals</w:t>
      </w:r>
      <w:proofErr w:type="spellEnd"/>
      <w:r>
        <w:rPr>
          <w:rStyle w:val="a9"/>
          <w:rFonts w:ascii="Times New Roman" w:hAnsi="Times New Roman"/>
          <w:kern w:val="0"/>
          <w:sz w:val="28"/>
          <w:szCs w:val="28"/>
        </w:rPr>
        <w:t>. This is used to give a recursive description of the combinatorial structure of K and develop an efficient procedure of assembling K.</w:t>
      </w:r>
    </w:p>
    <w:p w:rsidR="00A42916" w:rsidRDefault="00A42916">
      <w:pPr>
        <w:widowControl/>
        <w:shd w:val="clear" w:color="auto" w:fill="FFFFFF"/>
        <w:jc w:val="left"/>
        <w:rPr>
          <w:rStyle w:val="a9"/>
          <w:rFonts w:ascii="微软雅黑" w:eastAsia="微软雅黑" w:hAnsi="微软雅黑" w:cs="微软雅黑"/>
          <w:kern w:val="0"/>
          <w:sz w:val="28"/>
          <w:szCs w:val="28"/>
        </w:rPr>
      </w:pPr>
    </w:p>
    <w:p w:rsidR="00A42916" w:rsidRDefault="00A42916"/>
    <w:p w:rsidR="00A42916" w:rsidRDefault="00A42916">
      <w:pPr>
        <w:widowControl/>
        <w:shd w:val="clear" w:color="auto" w:fill="FFFFFF"/>
        <w:jc w:val="left"/>
      </w:pPr>
    </w:p>
    <w:sectPr w:rsidR="00A42916" w:rsidSect="00A42916">
      <w:headerReference w:type="default" r:id="rId15"/>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CCC" w:rsidRDefault="005B4CCC" w:rsidP="00A42916">
      <w:r>
        <w:separator/>
      </w:r>
    </w:p>
  </w:endnote>
  <w:endnote w:type="continuationSeparator" w:id="0">
    <w:p w:rsidR="005B4CCC" w:rsidRDefault="005B4CCC" w:rsidP="00A42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ingFang SC Regular">
    <w:altName w:val="Times New Roman"/>
    <w:charset w:val="00"/>
    <w:family w:val="roman"/>
    <w:pitch w:val="default"/>
  </w:font>
  <w:font w:name="PingFang SC Semibold">
    <w:altName w:val="Times New Roman"/>
    <w:charset w:val="00"/>
    <w:family w:val="roman"/>
    <w:pitch w:val="default"/>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CCC" w:rsidRDefault="005B4CCC" w:rsidP="00A42916">
      <w:r>
        <w:separator/>
      </w:r>
    </w:p>
  </w:footnote>
  <w:footnote w:type="continuationSeparator" w:id="0">
    <w:p w:rsidR="005B4CCC" w:rsidRDefault="005B4CCC" w:rsidP="00A42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916" w:rsidRDefault="00A42916">
    <w:pPr>
      <w:pStyle w:val="a6"/>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000BA"/>
    <w:multiLevelType w:val="hybridMultilevel"/>
    <w:tmpl w:val="9CE43F08"/>
    <w:numStyleLink w:val="a"/>
  </w:abstractNum>
  <w:abstractNum w:abstractNumId="1" w15:restartNumberingAfterBreak="0">
    <w:nsid w:val="3CF3794A"/>
    <w:multiLevelType w:val="hybridMultilevel"/>
    <w:tmpl w:val="9CE43F08"/>
    <w:styleLink w:val="a"/>
    <w:lvl w:ilvl="0" w:tplc="6C16EAD4">
      <w:start w:val="1"/>
      <w:numFmt w:val="decimal"/>
      <w:lvlText w:val="(%1)"/>
      <w:lvlJc w:val="left"/>
      <w:pPr>
        <w:ind w:left="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6CCAD2C">
      <w:start w:val="1"/>
      <w:numFmt w:val="decimal"/>
      <w:lvlText w:val="(%2)"/>
      <w:lvlJc w:val="left"/>
      <w:pPr>
        <w:ind w:left="1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68E4AC6">
      <w:start w:val="1"/>
      <w:numFmt w:val="decimal"/>
      <w:lvlText w:val="(%3)"/>
      <w:lvlJc w:val="left"/>
      <w:pPr>
        <w:ind w:left="2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A304B52">
      <w:start w:val="1"/>
      <w:numFmt w:val="decimal"/>
      <w:lvlText w:val="(%4)"/>
      <w:lvlJc w:val="left"/>
      <w:pPr>
        <w:ind w:left="3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07640854">
      <w:start w:val="1"/>
      <w:numFmt w:val="decimal"/>
      <w:lvlText w:val="(%5)"/>
      <w:lvlJc w:val="left"/>
      <w:pPr>
        <w:ind w:left="4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9A84F4A">
      <w:start w:val="1"/>
      <w:numFmt w:val="decimal"/>
      <w:lvlText w:val="(%6)"/>
      <w:lvlJc w:val="left"/>
      <w:pPr>
        <w:ind w:left="5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B28BB16">
      <w:start w:val="1"/>
      <w:numFmt w:val="decimal"/>
      <w:lvlText w:val="(%7)"/>
      <w:lvlJc w:val="left"/>
      <w:pPr>
        <w:ind w:left="6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BC28D4B6">
      <w:start w:val="1"/>
      <w:numFmt w:val="decimal"/>
      <w:lvlText w:val="(%8)"/>
      <w:lvlJc w:val="left"/>
      <w:pPr>
        <w:ind w:left="7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B9AF000">
      <w:start w:val="1"/>
      <w:numFmt w:val="decimal"/>
      <w:lvlText w:val="(%9)"/>
      <w:lvlJc w:val="left"/>
      <w:pPr>
        <w:ind w:left="8368" w:hanging="36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47500E18"/>
    <w:multiLevelType w:val="hybridMultilevel"/>
    <w:tmpl w:val="A81A7BAC"/>
    <w:styleLink w:val="a0"/>
    <w:lvl w:ilvl="0" w:tplc="FCF4C0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A44F2F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8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10A50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54649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0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33ACB30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6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B84A08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2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AECE5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1BAA878">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4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98BE22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021" w:hanging="221"/>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68351512"/>
    <w:multiLevelType w:val="hybridMultilevel"/>
    <w:tmpl w:val="A81A7BAC"/>
    <w:numStyleLink w:val="a0"/>
  </w:abstractNum>
  <w:num w:numId="1">
    <w:abstractNumId w:val="2"/>
  </w:num>
  <w:num w:numId="2">
    <w:abstractNumId w:val="3"/>
  </w:num>
  <w:num w:numId="3">
    <w:abstractNumId w:val="1"/>
  </w:num>
  <w:num w:numId="4">
    <w:abstractNumId w:val="0"/>
  </w:num>
  <w:num w:numId="5">
    <w:abstractNumId w:val="3"/>
    <w:lvlOverride w:ilvl="0">
      <w:lvl w:ilvl="0" w:tplc="6BBEF422">
        <w:start w:val="1"/>
        <w:numFmt w:val="bullet"/>
        <w:lvlText w:val="•"/>
        <w:lvlJc w:val="left"/>
        <w:pPr>
          <w:ind w:left="2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65168694">
        <w:start w:val="1"/>
        <w:numFmt w:val="bullet"/>
        <w:lvlText w:val="•"/>
        <w:lvlJc w:val="left"/>
        <w:pPr>
          <w:ind w:left="8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80416EA">
        <w:start w:val="1"/>
        <w:numFmt w:val="bullet"/>
        <w:lvlText w:val="•"/>
        <w:lvlJc w:val="left"/>
        <w:pPr>
          <w:ind w:left="14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7A6A450">
        <w:start w:val="1"/>
        <w:numFmt w:val="bullet"/>
        <w:lvlText w:val="•"/>
        <w:lvlJc w:val="left"/>
        <w:pPr>
          <w:ind w:left="20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F9B8C160">
        <w:start w:val="1"/>
        <w:numFmt w:val="bullet"/>
        <w:lvlText w:val="•"/>
        <w:lvlJc w:val="left"/>
        <w:pPr>
          <w:ind w:left="26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F85EF9DE">
        <w:start w:val="1"/>
        <w:numFmt w:val="bullet"/>
        <w:lvlText w:val="•"/>
        <w:lvlJc w:val="left"/>
        <w:pPr>
          <w:ind w:left="32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1F8E0DC">
        <w:start w:val="1"/>
        <w:numFmt w:val="bullet"/>
        <w:lvlText w:val="•"/>
        <w:lvlJc w:val="left"/>
        <w:pPr>
          <w:ind w:left="38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04207E36">
        <w:start w:val="1"/>
        <w:numFmt w:val="bullet"/>
        <w:lvlText w:val="•"/>
        <w:lvlJc w:val="left"/>
        <w:pPr>
          <w:ind w:left="44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DF6DE78">
        <w:start w:val="1"/>
        <w:numFmt w:val="bullet"/>
        <w:lvlText w:val="•"/>
        <w:lvlJc w:val="left"/>
        <w:pPr>
          <w:ind w:left="5021" w:hanging="221"/>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lvl w:ilvl="0" w:tplc="6BBEF422">
        <w:start w:val="1"/>
        <w:numFmt w:val="bullet"/>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5168694">
        <w:start w:val="1"/>
        <w:numFmt w:val="bullet"/>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80416EA">
        <w:start w:val="1"/>
        <w:numFmt w:val="bullet"/>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A6A450">
        <w:start w:val="1"/>
        <w:numFmt w:val="bullet"/>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9B8C160">
        <w:start w:val="1"/>
        <w:numFmt w:val="bullet"/>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5EF9DE">
        <w:start w:val="1"/>
        <w:numFmt w:val="bullet"/>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1F8E0DC">
        <w:start w:val="1"/>
        <w:numFmt w:val="bullet"/>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4207E36">
        <w:start w:val="1"/>
        <w:numFmt w:val="bullet"/>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DF6DE78">
        <w:start w:val="1"/>
        <w:numFmt w:val="bullet"/>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16"/>
    <w:rsid w:val="005B4CCC"/>
    <w:rsid w:val="00656C47"/>
    <w:rsid w:val="0065778A"/>
    <w:rsid w:val="007F3EDD"/>
    <w:rsid w:val="00802321"/>
    <w:rsid w:val="00994302"/>
    <w:rsid w:val="00A42916"/>
    <w:rsid w:val="00B96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17D264-CC92-47DD-A649-24C65EB6D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A42916"/>
    <w:pPr>
      <w:widowControl w:val="0"/>
      <w:jc w:val="both"/>
    </w:pPr>
    <w:rPr>
      <w:rFonts w:ascii="Calibri" w:eastAsia="Calibri" w:hAnsi="Calibri" w:cs="Calibri"/>
      <w:color w:val="000000"/>
      <w:kern w:val="2"/>
      <w:sz w:val="21"/>
      <w:szCs w:val="21"/>
      <w:u w:color="00000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A42916"/>
    <w:rPr>
      <w:u w:val="single"/>
    </w:rPr>
  </w:style>
  <w:style w:type="table" w:customStyle="1" w:styleId="TableNormal">
    <w:name w:val="Table Normal"/>
    <w:rsid w:val="00A42916"/>
    <w:tblPr>
      <w:tblInd w:w="0" w:type="dxa"/>
      <w:tblCellMar>
        <w:top w:w="0" w:type="dxa"/>
        <w:left w:w="0" w:type="dxa"/>
        <w:bottom w:w="0" w:type="dxa"/>
        <w:right w:w="0" w:type="dxa"/>
      </w:tblCellMar>
    </w:tblPr>
  </w:style>
  <w:style w:type="paragraph" w:customStyle="1" w:styleId="a6">
    <w:name w:val="页眉与页脚"/>
    <w:rsid w:val="00A42916"/>
    <w:pPr>
      <w:tabs>
        <w:tab w:val="right" w:pos="9020"/>
      </w:tabs>
    </w:pPr>
    <w:rPr>
      <w:rFonts w:ascii="PingFang SC Regular" w:hAnsi="PingFang SC Regular" w:cs="Arial Unicode MS"/>
      <w:color w:val="000000"/>
      <w:sz w:val="24"/>
      <w:szCs w:val="24"/>
    </w:rPr>
  </w:style>
  <w:style w:type="paragraph" w:customStyle="1" w:styleId="a7">
    <w:name w:val="大标题"/>
    <w:next w:val="a1"/>
    <w:rsid w:val="00A42916"/>
    <w:pPr>
      <w:keepNext/>
    </w:pPr>
    <w:rPr>
      <w:rFonts w:ascii="PingFang SC Semibold" w:hAnsi="PingFang SC Semibold" w:cs="Arial Unicode MS"/>
      <w:color w:val="000000"/>
      <w:sz w:val="60"/>
      <w:szCs w:val="60"/>
    </w:rPr>
  </w:style>
  <w:style w:type="character" w:customStyle="1" w:styleId="Hyperlink0">
    <w:name w:val="Hyperlink.0"/>
    <w:basedOn w:val="a5"/>
    <w:rsid w:val="00A42916"/>
    <w:rPr>
      <w:color w:val="0000FF"/>
      <w:u w:val="single" w:color="0000FF"/>
      <w14:textOutline w14:w="0" w14:cap="rnd" w14:cmpd="sng" w14:algn="ctr">
        <w14:noFill/>
        <w14:prstDash w14:val="solid"/>
        <w14:bevel/>
      </w14:textOutline>
    </w:rPr>
  </w:style>
  <w:style w:type="numbering" w:customStyle="1" w:styleId="a0">
    <w:name w:val="项目符号"/>
    <w:rsid w:val="00A42916"/>
    <w:pPr>
      <w:numPr>
        <w:numId w:val="1"/>
      </w:numPr>
    </w:pPr>
  </w:style>
  <w:style w:type="paragraph" w:customStyle="1" w:styleId="2">
    <w:name w:val="小标题 2"/>
    <w:next w:val="a1"/>
    <w:rsid w:val="00A42916"/>
    <w:pPr>
      <w:keepNext/>
      <w:jc w:val="center"/>
      <w:outlineLvl w:val="1"/>
    </w:pPr>
    <w:rPr>
      <w:rFonts w:ascii="PingFang SC Semibold" w:eastAsia="PingFang SC Semibold" w:hAnsi="PingFang SC Semibold" w:cs="PingFang SC Semibold"/>
      <w:color w:val="000000"/>
      <w:sz w:val="32"/>
      <w:szCs w:val="32"/>
    </w:rPr>
  </w:style>
  <w:style w:type="numbering" w:customStyle="1" w:styleId="a">
    <w:name w:val="字母"/>
    <w:rsid w:val="00A42916"/>
    <w:pPr>
      <w:numPr>
        <w:numId w:val="3"/>
      </w:numPr>
    </w:pPr>
  </w:style>
  <w:style w:type="paragraph" w:customStyle="1" w:styleId="a8">
    <w:name w:val="默认"/>
    <w:rsid w:val="00A42916"/>
    <w:pPr>
      <w:spacing w:before="160" w:line="288" w:lineRule="auto"/>
    </w:pPr>
    <w:rPr>
      <w:rFonts w:ascii="PingFang SC Regular" w:hAnsi="PingFang SC Regular" w:cs="Arial Unicode MS"/>
      <w:color w:val="000000"/>
      <w:sz w:val="24"/>
      <w:szCs w:val="24"/>
    </w:rPr>
  </w:style>
  <w:style w:type="character" w:customStyle="1" w:styleId="a9">
    <w:name w:val="无"/>
    <w:rsid w:val="00A42916"/>
  </w:style>
  <w:style w:type="character" w:customStyle="1" w:styleId="Hyperlink1">
    <w:name w:val="Hyperlink.1"/>
    <w:basedOn w:val="a9"/>
    <w:rsid w:val="00A42916"/>
    <w:rPr>
      <w:color w:val="0000FF"/>
      <w:kern w:val="0"/>
      <w:u w:val="single" w:color="0000FF"/>
      <w14:textOutline w14:w="0" w14:cap="rnd" w14:cmpd="sng" w14:algn="ctr">
        <w14:noFill/>
        <w14:prstDash w14:val="solid"/>
        <w14:bevel/>
      </w14:textOutline>
    </w:rPr>
  </w:style>
  <w:style w:type="paragraph" w:styleId="aa">
    <w:name w:val="header"/>
    <w:basedOn w:val="a1"/>
    <w:link w:val="ab"/>
    <w:uiPriority w:val="99"/>
    <w:semiHidden/>
    <w:unhideWhenUsed/>
    <w:rsid w:val="00802321"/>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2"/>
    <w:link w:val="aa"/>
    <w:uiPriority w:val="99"/>
    <w:semiHidden/>
    <w:rsid w:val="00802321"/>
    <w:rPr>
      <w:rFonts w:ascii="Calibri" w:eastAsia="Calibri" w:hAnsi="Calibri" w:cs="Calibri"/>
      <w:color w:val="000000"/>
      <w:kern w:val="2"/>
      <w:sz w:val="18"/>
      <w:szCs w:val="18"/>
      <w:u w:color="000000"/>
    </w:rPr>
  </w:style>
  <w:style w:type="paragraph" w:styleId="ac">
    <w:name w:val="footer"/>
    <w:basedOn w:val="a1"/>
    <w:link w:val="ad"/>
    <w:uiPriority w:val="99"/>
    <w:semiHidden/>
    <w:unhideWhenUsed/>
    <w:rsid w:val="00802321"/>
    <w:pPr>
      <w:tabs>
        <w:tab w:val="center" w:pos="4153"/>
        <w:tab w:val="right" w:pos="8306"/>
      </w:tabs>
      <w:snapToGrid w:val="0"/>
      <w:jc w:val="left"/>
    </w:pPr>
    <w:rPr>
      <w:sz w:val="18"/>
      <w:szCs w:val="18"/>
    </w:rPr>
  </w:style>
  <w:style w:type="character" w:customStyle="1" w:styleId="ad">
    <w:name w:val="页脚 字符"/>
    <w:basedOn w:val="a2"/>
    <w:link w:val="ac"/>
    <w:uiPriority w:val="99"/>
    <w:semiHidden/>
    <w:rsid w:val="00802321"/>
    <w:rPr>
      <w:rFonts w:ascii="Calibri" w:eastAsia="Calibri" w:hAnsi="Calibri" w:cs="Calibri"/>
      <w:color w:val="000000"/>
      <w:kern w:val="2"/>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mathecon.cemi.rssi.ru/en/koshevoy/index.htm" TargetMode="External"/><Relationship Id="rId13" Type="http://schemas.openxmlformats.org/officeDocument/2006/relationships/hyperlink" Target="https://arxiv.org/abs/1912.1269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arxiv.org/abs/0708.219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xiv.org/abs/1201.4549"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rxiv.org/abs/math/0504299" TargetMode="External"/><Relationship Id="rId4" Type="http://schemas.openxmlformats.org/officeDocument/2006/relationships/webSettings" Target="webSettings.xml"/><Relationship Id="rId9" Type="http://schemas.openxmlformats.org/officeDocument/2006/relationships/hyperlink" Target="https://arxiv.org/abs/math/0703414" TargetMode="External"/><Relationship Id="rId14" Type="http://schemas.openxmlformats.org/officeDocument/2006/relationships/hyperlink" Target="https://arxiv.org/abs/1212.5771" TargetMode="Externa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主题">
      <a:majorFont>
        <a:latin typeface="PingFang SC Semibold"/>
        <a:ea typeface="黑体"/>
        <a:cs typeface="PingFang SC Semibold"/>
      </a:majorFont>
      <a:minorFont>
        <a:latin typeface="PingFang SC Regular"/>
        <a:ea typeface="宋体"/>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5192</Characters>
  <Application>Microsoft Office Word</Application>
  <DocSecurity>0</DocSecurity>
  <Lines>43</Lines>
  <Paragraphs>12</Paragraphs>
  <ScaleCrop>false</ScaleCrop>
  <Company/>
  <LinksUpToDate>false</LinksUpToDate>
  <CharactersWithSpaces>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2023-11-01T06:44:00Z</dcterms:created>
  <dcterms:modified xsi:type="dcterms:W3CDTF">2023-11-01T06:44:00Z</dcterms:modified>
</cp:coreProperties>
</file>