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A0" w:rsidRPr="001674E9" w:rsidRDefault="00ED60A0" w:rsidP="00320ED4">
      <w:pPr>
        <w:spacing w:afterLines="50" w:after="156" w:line="360" w:lineRule="auto"/>
        <w:jc w:val="center"/>
        <w:rPr>
          <w:rFonts w:ascii="华文楷体" w:eastAsia="华文楷体" w:hAnsi="华文楷体"/>
          <w:b/>
          <w:sz w:val="32"/>
        </w:rPr>
      </w:pPr>
      <w:r w:rsidRPr="001674E9">
        <w:rPr>
          <w:rFonts w:ascii="华文楷体" w:eastAsia="华文楷体" w:hAnsi="华文楷体" w:hint="eastAsia"/>
          <w:b/>
          <w:sz w:val="32"/>
        </w:rPr>
        <w:t>平安银行</w:t>
      </w:r>
      <w:r w:rsidR="006A7C08" w:rsidRPr="001674E9">
        <w:rPr>
          <w:rFonts w:ascii="华文楷体" w:eastAsia="华文楷体" w:hAnsi="华文楷体" w:hint="eastAsia"/>
          <w:b/>
          <w:sz w:val="32"/>
        </w:rPr>
        <w:t>20</w:t>
      </w:r>
      <w:r w:rsidR="005B6B7B">
        <w:rPr>
          <w:rFonts w:ascii="华文楷体" w:eastAsia="华文楷体" w:hAnsi="华文楷体" w:hint="eastAsia"/>
          <w:b/>
          <w:sz w:val="32"/>
        </w:rPr>
        <w:t>20</w:t>
      </w:r>
      <w:r w:rsidR="006A7C08" w:rsidRPr="001674E9">
        <w:rPr>
          <w:rFonts w:ascii="华文楷体" w:eastAsia="华文楷体" w:hAnsi="华文楷体" w:hint="eastAsia"/>
          <w:b/>
          <w:sz w:val="32"/>
        </w:rPr>
        <w:t>届</w:t>
      </w:r>
      <w:r w:rsidR="005B6B7B">
        <w:rPr>
          <w:rFonts w:ascii="华文楷体" w:eastAsia="华文楷体" w:hAnsi="华文楷体" w:hint="eastAsia"/>
          <w:b/>
          <w:sz w:val="32"/>
        </w:rPr>
        <w:t>校园招聘</w:t>
      </w:r>
      <w:r w:rsidRPr="001674E9">
        <w:rPr>
          <w:rFonts w:ascii="华文楷体" w:eastAsia="华文楷体" w:hAnsi="华文楷体" w:hint="eastAsia"/>
          <w:b/>
          <w:sz w:val="32"/>
        </w:rPr>
        <w:t>公告</w:t>
      </w:r>
    </w:p>
    <w:p w:rsidR="00AD472A" w:rsidRDefault="00AD472A" w:rsidP="00AD472A">
      <w:pPr>
        <w:spacing w:afterLines="50" w:after="156"/>
        <w:ind w:firstLineChars="200" w:firstLine="440"/>
        <w:rPr>
          <w:rFonts w:ascii="华文楷体" w:eastAsia="华文楷体" w:hAnsi="华文楷体"/>
          <w:sz w:val="22"/>
        </w:rPr>
      </w:pPr>
      <w:r w:rsidRPr="00AD472A">
        <w:rPr>
          <w:rFonts w:ascii="华文楷体" w:eastAsia="华文楷体" w:hAnsi="华文楷体" w:hint="eastAsia"/>
          <w:sz w:val="22"/>
        </w:rPr>
        <w:t>世界领先的综合金融集团、全球领先的智能化银行，平安银行2020届</w:t>
      </w:r>
      <w:r>
        <w:rPr>
          <w:rFonts w:ascii="华文楷体" w:eastAsia="华文楷体" w:hAnsi="华文楷体" w:hint="eastAsia"/>
          <w:sz w:val="22"/>
        </w:rPr>
        <w:t>全行</w:t>
      </w:r>
      <w:r w:rsidRPr="00AD472A">
        <w:rPr>
          <w:rFonts w:ascii="华文楷体" w:eastAsia="华文楷体" w:hAnsi="华文楷体" w:hint="eastAsia"/>
          <w:sz w:val="22"/>
        </w:rPr>
        <w:t>校园招聘正式启动！这里有先进的企业管理理念、</w:t>
      </w:r>
      <w:r>
        <w:rPr>
          <w:rFonts w:ascii="华文楷体" w:eastAsia="华文楷体" w:hAnsi="华文楷体" w:hint="eastAsia"/>
          <w:sz w:val="22"/>
        </w:rPr>
        <w:t>具市场竞争力</w:t>
      </w:r>
      <w:r w:rsidRPr="00AD472A">
        <w:rPr>
          <w:rFonts w:ascii="华文楷体" w:eastAsia="华文楷体" w:hAnsi="华文楷体" w:hint="eastAsia"/>
          <w:sz w:val="22"/>
        </w:rPr>
        <w:t>的薪酬福利待遇、强大的职业发展平台、一群与你一起为梦想努力奋斗的年轻伙伴，未来无限的职业生涯，让我们携手共创！</w:t>
      </w:r>
    </w:p>
    <w:p w:rsidR="00AD472A" w:rsidRDefault="00AD472A" w:rsidP="0013648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t>一</w:t>
      </w:r>
      <w:r w:rsidRPr="00772876">
        <w:rPr>
          <w:rFonts w:ascii="华文楷体" w:eastAsia="华文楷体" w:hAnsi="华文楷体" w:hint="eastAsia"/>
          <w:b/>
          <w:color w:val="ED7D31" w:themeColor="accent2"/>
          <w:sz w:val="22"/>
        </w:rPr>
        <w:t>、 “</w:t>
      </w:r>
      <w:r w:rsidR="0013648C" w:rsidRPr="0013648C">
        <w:rPr>
          <w:rFonts w:ascii="Arial" w:eastAsia="华文楷体" w:hAnsi="Arial" w:cs="Arial"/>
          <w:b/>
          <w:color w:val="ED7D31" w:themeColor="accent2"/>
          <w:sz w:val="22"/>
        </w:rPr>
        <w:t>WE</w:t>
      </w:r>
      <w:r w:rsidRPr="00772876">
        <w:rPr>
          <w:rFonts w:ascii="华文楷体" w:eastAsia="华文楷体" w:hAnsi="华文楷体" w:hint="eastAsia"/>
          <w:b/>
          <w:color w:val="ED7D31" w:themeColor="accent2"/>
          <w:sz w:val="22"/>
        </w:rPr>
        <w:t>来无限”：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8</w:t>
      </w:r>
      <w:r w:rsidRPr="00772876">
        <w:rPr>
          <w:rFonts w:ascii="华文楷体" w:eastAsia="华文楷体" w:hAnsi="华文楷体" w:hint="eastAsia"/>
          <w:b/>
          <w:color w:val="ED7D31" w:themeColor="accent2"/>
          <w:sz w:val="22"/>
        </w:rPr>
        <w:t>月全网上线，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期待你的加入</w:t>
      </w:r>
      <w:r w:rsidRPr="00772876">
        <w:rPr>
          <w:rFonts w:ascii="华文楷体" w:eastAsia="华文楷体" w:hAnsi="华文楷体" w:hint="eastAsia"/>
          <w:b/>
          <w:color w:val="ED7D31" w:themeColor="accent2"/>
          <w:sz w:val="22"/>
        </w:rPr>
        <w:t>！</w:t>
      </w:r>
    </w:p>
    <w:p w:rsidR="00AD472A" w:rsidRDefault="00AD472A" w:rsidP="00AD472A">
      <w:pPr>
        <w:ind w:firstLine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b/>
          <w:sz w:val="22"/>
        </w:rPr>
        <w:t>“</w:t>
      </w:r>
      <w:r w:rsidRPr="0013648C">
        <w:rPr>
          <w:rFonts w:ascii="Arial" w:eastAsia="华文楷体" w:hAnsi="Arial" w:cs="Arial"/>
          <w:b/>
          <w:sz w:val="22"/>
        </w:rPr>
        <w:t>WE</w:t>
      </w:r>
      <w:r w:rsidRPr="007B4AB6">
        <w:rPr>
          <w:rFonts w:ascii="华文楷体" w:eastAsia="华文楷体" w:hAnsi="华文楷体" w:hint="eastAsia"/>
          <w:b/>
          <w:sz w:val="22"/>
        </w:rPr>
        <w:t>来无限”</w:t>
      </w:r>
      <w:r>
        <w:rPr>
          <w:rFonts w:ascii="华文楷体" w:eastAsia="华文楷体" w:hAnsi="华文楷体" w:hint="eastAsia"/>
          <w:b/>
          <w:sz w:val="22"/>
        </w:rPr>
        <w:t>—平安银行</w:t>
      </w:r>
      <w:r w:rsidRPr="007B4AB6">
        <w:rPr>
          <w:rFonts w:ascii="华文楷体" w:eastAsia="华文楷体" w:hAnsi="华文楷体" w:hint="eastAsia"/>
          <w:b/>
          <w:sz w:val="22"/>
        </w:rPr>
        <w:t>20</w:t>
      </w:r>
      <w:r>
        <w:rPr>
          <w:rFonts w:ascii="华文楷体" w:eastAsia="华文楷体" w:hAnsi="华文楷体" w:hint="eastAsia"/>
          <w:b/>
          <w:sz w:val="22"/>
        </w:rPr>
        <w:t>20届</w:t>
      </w:r>
      <w:r w:rsidRPr="007B4AB6">
        <w:rPr>
          <w:rFonts w:ascii="华文楷体" w:eastAsia="华文楷体" w:hAnsi="华文楷体" w:hint="eastAsia"/>
          <w:b/>
          <w:sz w:val="22"/>
        </w:rPr>
        <w:t>校园招聘</w:t>
      </w:r>
      <w:r>
        <w:rPr>
          <w:rFonts w:ascii="华文楷体" w:eastAsia="华文楷体" w:hAnsi="华文楷体" w:hint="eastAsia"/>
          <w:sz w:val="22"/>
        </w:rPr>
        <w:t>包含金融专场、</w:t>
      </w:r>
      <w:r w:rsidRPr="0013648C">
        <w:rPr>
          <w:rFonts w:ascii="Arial" w:eastAsia="华文楷体" w:hAnsi="Arial" w:cs="Arial"/>
          <w:sz w:val="22"/>
        </w:rPr>
        <w:t>IT</w:t>
      </w:r>
      <w:r>
        <w:rPr>
          <w:rFonts w:ascii="华文楷体" w:eastAsia="华文楷体" w:hAnsi="华文楷体" w:hint="eastAsia"/>
          <w:sz w:val="22"/>
        </w:rPr>
        <w:t>专场，总计30余家机构、150多个岗位、近2000人需求，</w:t>
      </w:r>
      <w:r w:rsidRPr="007B4AB6">
        <w:rPr>
          <w:rFonts w:ascii="华文楷体" w:eastAsia="华文楷体" w:hAnsi="华文楷体" w:hint="eastAsia"/>
          <w:sz w:val="22"/>
        </w:rPr>
        <w:t>我们欢迎</w:t>
      </w:r>
      <w:r>
        <w:rPr>
          <w:rFonts w:ascii="华文楷体" w:eastAsia="华文楷体" w:hAnsi="华文楷体" w:hint="eastAsia"/>
          <w:sz w:val="22"/>
        </w:rPr>
        <w:t>优秀</w:t>
      </w:r>
      <w:r w:rsidR="0013648C">
        <w:rPr>
          <w:rFonts w:ascii="华文楷体" w:eastAsia="华文楷体" w:hAnsi="华文楷体" w:hint="eastAsia"/>
          <w:sz w:val="22"/>
        </w:rPr>
        <w:t>的</w:t>
      </w:r>
      <w:r>
        <w:rPr>
          <w:rFonts w:ascii="华文楷体" w:eastAsia="华文楷体" w:hAnsi="华文楷体" w:hint="eastAsia"/>
          <w:sz w:val="22"/>
        </w:rPr>
        <w:t>青年才俊</w:t>
      </w:r>
      <w:r w:rsidRPr="007B4AB6">
        <w:rPr>
          <w:rFonts w:ascii="华文楷体" w:eastAsia="华文楷体" w:hAnsi="华文楷体" w:hint="eastAsia"/>
          <w:sz w:val="22"/>
        </w:rPr>
        <w:t>加入到平安银行</w:t>
      </w:r>
      <w:r w:rsidRPr="007B4AB6">
        <w:rPr>
          <w:rFonts w:ascii="华文楷体" w:eastAsia="华文楷体" w:hAnsi="华文楷体"/>
          <w:sz w:val="22"/>
        </w:rPr>
        <w:t>“金融+科技”双轮驱动</w:t>
      </w:r>
      <w:r w:rsidRPr="007B4AB6">
        <w:rPr>
          <w:rFonts w:ascii="华文楷体" w:eastAsia="华文楷体" w:hAnsi="华文楷体" w:hint="eastAsia"/>
          <w:sz w:val="22"/>
        </w:rPr>
        <w:t>的战略中来，共同打造智能化零售银行的新标杆。</w:t>
      </w:r>
    </w:p>
    <w:p w:rsidR="00AD472A" w:rsidRPr="00AD472A" w:rsidRDefault="00AD472A" w:rsidP="00AD472A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（一）</w:t>
      </w:r>
      <w:r w:rsidRPr="00AD472A">
        <w:rPr>
          <w:rFonts w:ascii="华文楷体" w:eastAsia="华文楷体" w:hAnsi="华文楷体" w:hint="eastAsia"/>
          <w:b/>
          <w:sz w:val="22"/>
        </w:rPr>
        <w:t>招聘岗位</w:t>
      </w:r>
    </w:p>
    <w:p w:rsidR="00AD472A" w:rsidRDefault="00AD472A" w:rsidP="00AD472A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 xml:space="preserve">   1、金融专场</w:t>
      </w:r>
    </w:p>
    <w:p w:rsidR="00AD472A" w:rsidRPr="00AD472A" w:rsidRDefault="00AD472A" w:rsidP="00AD472A">
      <w:pPr>
        <w:ind w:firstLineChars="200" w:firstLine="440"/>
        <w:rPr>
          <w:rFonts w:ascii="华文楷体" w:eastAsia="华文楷体" w:hAnsi="华文楷体"/>
          <w:sz w:val="22"/>
        </w:rPr>
      </w:pPr>
      <w:r w:rsidRPr="00AD472A">
        <w:rPr>
          <w:rFonts w:ascii="华文楷体" w:eastAsia="华文楷体" w:hAnsi="华文楷体" w:hint="eastAsia"/>
          <w:sz w:val="22"/>
        </w:rPr>
        <w:t>总行：风险建模类岗位</w:t>
      </w:r>
    </w:p>
    <w:p w:rsidR="00AD472A" w:rsidRPr="00AD472A" w:rsidRDefault="00AD472A" w:rsidP="00AD472A">
      <w:pPr>
        <w:ind w:firstLineChars="200" w:firstLine="440"/>
        <w:rPr>
          <w:rFonts w:ascii="华文楷体" w:eastAsia="华文楷体" w:hAnsi="华文楷体"/>
          <w:sz w:val="22"/>
        </w:rPr>
      </w:pPr>
      <w:r w:rsidRPr="00AD472A">
        <w:rPr>
          <w:rFonts w:ascii="华文楷体" w:eastAsia="华文楷体" w:hAnsi="华文楷体" w:hint="eastAsia"/>
          <w:sz w:val="22"/>
        </w:rPr>
        <w:t>分行及事业部：对公营销类、</w:t>
      </w:r>
      <w:r>
        <w:rPr>
          <w:rFonts w:ascii="华文楷体" w:eastAsia="华文楷体" w:hAnsi="华文楷体" w:hint="eastAsia"/>
          <w:sz w:val="22"/>
        </w:rPr>
        <w:t>零售营销类、柜员、产品经理、业务管理等</w:t>
      </w:r>
      <w:r w:rsidR="0013648C">
        <w:rPr>
          <w:rFonts w:ascii="华文楷体" w:eastAsia="华文楷体" w:hAnsi="华文楷体" w:hint="eastAsia"/>
          <w:sz w:val="22"/>
        </w:rPr>
        <w:t>岗位</w:t>
      </w:r>
    </w:p>
    <w:p w:rsidR="00AD472A" w:rsidRDefault="00AD472A" w:rsidP="00AD472A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 xml:space="preserve">   2、</w:t>
      </w:r>
      <w:r w:rsidR="009D26CB" w:rsidRPr="0013648C">
        <w:rPr>
          <w:rFonts w:ascii="Arial" w:eastAsia="华文楷体" w:hAnsi="Arial" w:cs="Arial"/>
          <w:b/>
          <w:sz w:val="22"/>
        </w:rPr>
        <w:t>IT</w:t>
      </w:r>
      <w:r w:rsidR="009D26CB">
        <w:rPr>
          <w:rFonts w:ascii="华文楷体" w:eastAsia="华文楷体" w:hAnsi="华文楷体" w:hint="eastAsia"/>
          <w:b/>
          <w:sz w:val="22"/>
        </w:rPr>
        <w:t>专场</w:t>
      </w:r>
    </w:p>
    <w:p w:rsidR="009D26CB" w:rsidRPr="0013648C" w:rsidRDefault="009D26CB" w:rsidP="00AD472A">
      <w:pPr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ab/>
      </w:r>
      <w:r w:rsidR="0013648C" w:rsidRPr="0013648C">
        <w:rPr>
          <w:rFonts w:ascii="Arial" w:eastAsia="华文楷体" w:hAnsi="Arial" w:cs="Arial"/>
          <w:sz w:val="22"/>
        </w:rPr>
        <w:t>Java</w:t>
      </w:r>
      <w:r w:rsidR="0013648C" w:rsidRPr="0013648C">
        <w:rPr>
          <w:rFonts w:ascii="华文楷体" w:eastAsia="华文楷体" w:hAnsi="华文楷体" w:hint="eastAsia"/>
          <w:sz w:val="22"/>
        </w:rPr>
        <w:t>开发工程师、前端开发工程师、反洗</w:t>
      </w:r>
      <w:proofErr w:type="gramStart"/>
      <w:r w:rsidR="0013648C" w:rsidRPr="0013648C">
        <w:rPr>
          <w:rFonts w:ascii="华文楷体" w:eastAsia="华文楷体" w:hAnsi="华文楷体" w:hint="eastAsia"/>
          <w:sz w:val="22"/>
        </w:rPr>
        <w:t>钱系统</w:t>
      </w:r>
      <w:proofErr w:type="gramEnd"/>
      <w:r w:rsidR="0013648C" w:rsidRPr="0013648C">
        <w:rPr>
          <w:rFonts w:ascii="华文楷体" w:eastAsia="华文楷体" w:hAnsi="华文楷体" w:hint="eastAsia"/>
          <w:sz w:val="22"/>
        </w:rPr>
        <w:t>管理</w:t>
      </w:r>
    </w:p>
    <w:p w:rsidR="00AD472A" w:rsidRPr="0013648C" w:rsidRDefault="0013648C" w:rsidP="0013648C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（二）基本</w:t>
      </w:r>
      <w:r w:rsidR="00AD472A" w:rsidRPr="0013648C">
        <w:rPr>
          <w:rFonts w:ascii="华文楷体" w:eastAsia="华文楷体" w:hAnsi="华文楷体" w:hint="eastAsia"/>
          <w:b/>
          <w:sz w:val="22"/>
        </w:rPr>
        <w:t>申请条件：</w:t>
      </w:r>
    </w:p>
    <w:p w:rsidR="00AD472A" w:rsidRPr="007B4AB6" w:rsidRDefault="00AD472A" w:rsidP="00AD472A">
      <w:pPr>
        <w:ind w:left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sz w:val="22"/>
        </w:rPr>
        <w:t>1、全日制本科及以上学历；</w:t>
      </w:r>
    </w:p>
    <w:p w:rsidR="00AD472A" w:rsidRPr="007B4AB6" w:rsidRDefault="00AD472A" w:rsidP="00AD472A">
      <w:pPr>
        <w:ind w:left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sz w:val="22"/>
        </w:rPr>
        <w:t>2、对金融行业感兴趣，具有统计、计算机技术、数学、金融、经济、管理等相关学历本科及以上学历；</w:t>
      </w:r>
    </w:p>
    <w:p w:rsidR="00AD472A" w:rsidRPr="007B4AB6" w:rsidRDefault="00AD472A" w:rsidP="00AD472A">
      <w:pPr>
        <w:ind w:left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sz w:val="22"/>
        </w:rPr>
        <w:t>3、积极主动，有良好的服务意识，团队协作性强，尽职担责；</w:t>
      </w:r>
    </w:p>
    <w:p w:rsidR="00AD472A" w:rsidRPr="007B4AB6" w:rsidRDefault="00AD472A" w:rsidP="00AD472A">
      <w:pPr>
        <w:ind w:left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sz w:val="22"/>
        </w:rPr>
        <w:t>4、身体健康，无不良行为记录；</w:t>
      </w:r>
    </w:p>
    <w:p w:rsidR="00AD472A" w:rsidRDefault="00AD472A" w:rsidP="00AD472A">
      <w:pPr>
        <w:ind w:left="420"/>
        <w:rPr>
          <w:rFonts w:ascii="华文楷体" w:eastAsia="华文楷体" w:hAnsi="华文楷体"/>
          <w:sz w:val="22"/>
        </w:rPr>
      </w:pPr>
      <w:r w:rsidRPr="007B4AB6">
        <w:rPr>
          <w:rFonts w:ascii="华文楷体" w:eastAsia="华文楷体" w:hAnsi="华文楷体" w:hint="eastAsia"/>
          <w:sz w:val="22"/>
        </w:rPr>
        <w:t>5</w:t>
      </w:r>
      <w:r>
        <w:rPr>
          <w:rFonts w:ascii="华文楷体" w:eastAsia="华文楷体" w:hAnsi="华文楷体" w:hint="eastAsia"/>
          <w:sz w:val="22"/>
        </w:rPr>
        <w:t>、认同银行文化。</w:t>
      </w:r>
    </w:p>
    <w:p w:rsidR="00AD472A" w:rsidRDefault="0013648C" w:rsidP="0013648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lastRenderedPageBreak/>
        <w:t>二</w:t>
      </w:r>
      <w:r w:rsidR="00AD472A">
        <w:rPr>
          <w:rFonts w:ascii="华文楷体" w:eastAsia="华文楷体" w:hAnsi="华文楷体" w:hint="eastAsia"/>
          <w:b/>
          <w:color w:val="ED7D31" w:themeColor="accent2"/>
          <w:sz w:val="22"/>
        </w:rPr>
        <w:t>、应聘</w:t>
      </w:r>
      <w:r w:rsidR="00AD472A" w:rsidRPr="007A2E48">
        <w:rPr>
          <w:rFonts w:ascii="华文楷体" w:eastAsia="华文楷体" w:hAnsi="华文楷体" w:hint="eastAsia"/>
          <w:b/>
          <w:color w:val="ED7D31" w:themeColor="accent2"/>
          <w:sz w:val="22"/>
        </w:rPr>
        <w:t>流程：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轻松三步，开启未来之门</w:t>
      </w:r>
    </w:p>
    <w:p w:rsidR="0013648C" w:rsidRPr="0013648C" w:rsidRDefault="0013648C" w:rsidP="0013648C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（一）招聘流程</w:t>
      </w:r>
    </w:p>
    <w:p w:rsidR="0013648C" w:rsidRPr="0013648C" w:rsidRDefault="0013648C" w:rsidP="0013648C">
      <w:pPr>
        <w:ind w:left="42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网申（8月下旬—10月上旬）→</w:t>
      </w:r>
      <w:r>
        <w:rPr>
          <w:rFonts w:ascii="华文楷体" w:eastAsia="华文楷体" w:hAnsi="华文楷体" w:hint="eastAsia"/>
          <w:sz w:val="22"/>
        </w:rPr>
        <w:t>线上测试（测评：</w:t>
      </w:r>
      <w:r w:rsidRPr="0013648C">
        <w:rPr>
          <w:rFonts w:ascii="华文楷体" w:eastAsia="华文楷体" w:hAnsi="华文楷体" w:hint="eastAsia"/>
          <w:sz w:val="22"/>
        </w:rPr>
        <w:t>8月下旬—10月上旬</w:t>
      </w:r>
      <w:r>
        <w:rPr>
          <w:rFonts w:ascii="华文楷体" w:eastAsia="华文楷体" w:hAnsi="华文楷体" w:hint="eastAsia"/>
          <w:sz w:val="22"/>
        </w:rPr>
        <w:t>；第一场笔试：9月19日、第二场笔试：10月17日）</w:t>
      </w:r>
      <w:r w:rsidRPr="0013648C">
        <w:rPr>
          <w:rFonts w:ascii="华文楷体" w:eastAsia="华文楷体" w:hAnsi="华文楷体" w:hint="eastAsia"/>
          <w:sz w:val="22"/>
        </w:rPr>
        <w:t>→</w:t>
      </w:r>
      <w:r>
        <w:rPr>
          <w:rFonts w:ascii="华文楷体" w:eastAsia="华文楷体" w:hAnsi="华文楷体" w:hint="eastAsia"/>
          <w:sz w:val="22"/>
        </w:rPr>
        <w:t>面试（9月下旬—10月）</w:t>
      </w:r>
    </w:p>
    <w:p w:rsidR="00AD472A" w:rsidRPr="0013648C" w:rsidRDefault="0013648C" w:rsidP="00AD472A">
      <w:pPr>
        <w:spacing w:afterLines="50" w:after="156"/>
        <w:ind w:firstLineChars="200" w:firstLine="440"/>
        <w:rPr>
          <w:rFonts w:ascii="华文楷体" w:eastAsia="华文楷体" w:hAnsi="华文楷体"/>
          <w:b/>
          <w:sz w:val="22"/>
        </w:rPr>
      </w:pPr>
      <w:r w:rsidRPr="0013648C">
        <w:rPr>
          <w:rFonts w:ascii="Arial" w:eastAsia="华文楷体" w:hAnsi="Arial" w:cs="Arial"/>
          <w:b/>
          <w:sz w:val="22"/>
        </w:rPr>
        <w:t>Offer</w:t>
      </w:r>
      <w:r w:rsidRPr="0013648C">
        <w:rPr>
          <w:rFonts w:ascii="华文楷体" w:eastAsia="华文楷体" w:hAnsi="华文楷体" w:hint="eastAsia"/>
          <w:b/>
          <w:sz w:val="22"/>
        </w:rPr>
        <w:t>将于10月中旬至11月持续发放，敬请期待！</w:t>
      </w:r>
    </w:p>
    <w:p w:rsidR="0013648C" w:rsidRPr="0013648C" w:rsidRDefault="0013648C" w:rsidP="0013648C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（二）应聘方式</w:t>
      </w:r>
    </w:p>
    <w:p w:rsidR="007A2E48" w:rsidRPr="001674E9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招聘</w:t>
      </w:r>
      <w:r w:rsidR="007A2E48" w:rsidRPr="007A2E48">
        <w:rPr>
          <w:rFonts w:ascii="华文楷体" w:eastAsia="华文楷体" w:hAnsi="华文楷体" w:hint="eastAsia"/>
          <w:b/>
          <w:sz w:val="22"/>
        </w:rPr>
        <w:t>网站</w:t>
      </w:r>
      <w:r>
        <w:rPr>
          <w:rFonts w:ascii="华文楷体" w:eastAsia="华文楷体" w:hAnsi="华文楷体" w:hint="eastAsia"/>
          <w:b/>
          <w:sz w:val="22"/>
        </w:rPr>
        <w:t>：</w:t>
      </w:r>
      <w:r w:rsidR="00EA1C4B">
        <w:rPr>
          <w:rFonts w:ascii="华文楷体" w:eastAsia="华文楷体" w:hAnsi="华文楷体" w:hint="eastAsia"/>
          <w:b/>
          <w:sz w:val="22"/>
        </w:rPr>
        <w:t>登录</w:t>
      </w:r>
      <w:bookmarkStart w:id="0" w:name="_GoBack"/>
      <w:bookmarkEnd w:id="0"/>
      <w:r w:rsidRPr="0013648C">
        <w:rPr>
          <w:rFonts w:ascii="Arial" w:eastAsia="Arial Unicode MS" w:hAnsi="Arial" w:cs="Arial"/>
          <w:sz w:val="22"/>
        </w:rPr>
        <w:t>campus.pingan.com/pab</w:t>
      </w:r>
      <w:r w:rsidR="007A2E48" w:rsidRPr="005800FE">
        <w:rPr>
          <w:rFonts w:ascii="华文楷体" w:eastAsia="华文楷体" w:hAnsi="华文楷体" w:hint="eastAsia"/>
          <w:sz w:val="22"/>
        </w:rPr>
        <w:t>，申请感兴趣的职位，</w:t>
      </w:r>
      <w:r w:rsidR="007A2E48" w:rsidRPr="005800FE">
        <w:rPr>
          <w:rFonts w:ascii="华文楷体" w:eastAsia="华文楷体" w:hAnsi="华文楷体"/>
          <w:sz w:val="22"/>
        </w:rPr>
        <w:t>在线</w:t>
      </w:r>
      <w:r w:rsidR="007A2E48" w:rsidRPr="005800FE">
        <w:rPr>
          <w:rFonts w:ascii="华文楷体" w:eastAsia="华文楷体" w:hAnsi="华文楷体" w:hint="eastAsia"/>
          <w:sz w:val="22"/>
        </w:rPr>
        <w:t>注册，</w:t>
      </w:r>
      <w:r w:rsidR="007A2E48" w:rsidRPr="005800FE">
        <w:rPr>
          <w:rFonts w:ascii="华文楷体" w:eastAsia="华文楷体" w:hAnsi="华文楷体"/>
          <w:sz w:val="22"/>
        </w:rPr>
        <w:t>投递简历</w:t>
      </w:r>
      <w:r w:rsidR="007A2E48" w:rsidRPr="005800FE">
        <w:rPr>
          <w:rFonts w:ascii="华文楷体" w:eastAsia="华文楷体" w:hAnsi="华文楷体" w:hint="eastAsia"/>
          <w:sz w:val="22"/>
        </w:rPr>
        <w:t>！</w:t>
      </w:r>
    </w:p>
    <w:p w:rsidR="007A2E48" w:rsidRPr="0013648C" w:rsidRDefault="007A2E48" w:rsidP="007A2E48">
      <w:pPr>
        <w:widowControl/>
        <w:spacing w:line="360" w:lineRule="auto"/>
        <w:ind w:firstLineChars="200" w:firstLine="440"/>
        <w:jc w:val="left"/>
        <w:rPr>
          <w:rFonts w:ascii="华文楷体" w:eastAsia="华文楷体" w:hAnsi="华文楷体"/>
          <w:sz w:val="22"/>
        </w:rPr>
      </w:pPr>
      <w:proofErr w:type="gramStart"/>
      <w:r w:rsidRPr="005800FE">
        <w:rPr>
          <w:rFonts w:ascii="华文楷体" w:eastAsia="华文楷体" w:hAnsi="华文楷体" w:hint="eastAsia"/>
          <w:b/>
          <w:sz w:val="22"/>
        </w:rPr>
        <w:t>微信公众号</w:t>
      </w:r>
      <w:proofErr w:type="gramEnd"/>
      <w:r w:rsidRPr="005800FE">
        <w:rPr>
          <w:rFonts w:ascii="华文楷体" w:eastAsia="华文楷体" w:hAnsi="华文楷体" w:hint="eastAsia"/>
          <w:b/>
          <w:sz w:val="22"/>
        </w:rPr>
        <w:t>：</w:t>
      </w:r>
      <w:r w:rsidRPr="005800FE">
        <w:rPr>
          <w:rFonts w:ascii="华文楷体" w:eastAsia="华文楷体" w:hAnsi="华文楷体"/>
          <w:sz w:val="22"/>
        </w:rPr>
        <w:t>登录</w:t>
      </w:r>
      <w:r w:rsidRPr="005800FE">
        <w:rPr>
          <w:rFonts w:ascii="华文楷体" w:eastAsia="华文楷体" w:hAnsi="华文楷体" w:hint="eastAsia"/>
          <w:sz w:val="22"/>
        </w:rPr>
        <w:t>“平安银行招聘”</w:t>
      </w:r>
      <w:proofErr w:type="gramStart"/>
      <w:r w:rsidRPr="005800FE">
        <w:rPr>
          <w:rFonts w:ascii="华文楷体" w:eastAsia="华文楷体" w:hAnsi="华文楷体" w:hint="eastAsia"/>
          <w:sz w:val="22"/>
        </w:rPr>
        <w:t>微信公众号</w:t>
      </w:r>
      <w:proofErr w:type="gramEnd"/>
      <w:r w:rsidRPr="005800FE">
        <w:rPr>
          <w:rFonts w:ascii="华文楷体" w:eastAsia="华文楷体" w:hAnsi="华文楷体" w:hint="eastAsia"/>
          <w:sz w:val="22"/>
        </w:rPr>
        <w:t>（</w:t>
      </w:r>
      <w:r w:rsidR="0013648C">
        <w:rPr>
          <w:rFonts w:ascii="华文楷体" w:eastAsia="华文楷体" w:hAnsi="华文楷体" w:hint="eastAsia"/>
          <w:sz w:val="22"/>
        </w:rPr>
        <w:t>扫描</w:t>
      </w:r>
      <w:r w:rsidR="005B6B7B">
        <w:rPr>
          <w:rFonts w:ascii="华文楷体" w:eastAsia="华文楷体" w:hAnsi="华文楷体" w:hint="eastAsia"/>
          <w:sz w:val="22"/>
        </w:rPr>
        <w:t>以下</w:t>
      </w:r>
      <w:r w:rsidRPr="005800FE">
        <w:rPr>
          <w:rFonts w:ascii="华文楷体" w:eastAsia="华文楷体" w:hAnsi="华文楷体" w:hint="eastAsia"/>
          <w:sz w:val="22"/>
        </w:rPr>
        <w:t>二维码），</w:t>
      </w:r>
      <w:r w:rsidR="0013648C" w:rsidRPr="005800FE">
        <w:rPr>
          <w:rFonts w:ascii="华文楷体" w:eastAsia="华文楷体" w:hAnsi="华文楷体" w:hint="eastAsia"/>
          <w:sz w:val="22"/>
        </w:rPr>
        <w:t>全面了解平安</w:t>
      </w:r>
      <w:proofErr w:type="gramStart"/>
      <w:r w:rsidR="0013648C" w:rsidRPr="005800FE">
        <w:rPr>
          <w:rFonts w:ascii="华文楷体" w:eastAsia="华文楷体" w:hAnsi="华文楷体" w:hint="eastAsia"/>
          <w:sz w:val="22"/>
        </w:rPr>
        <w:t>银行</w:t>
      </w:r>
      <w:r w:rsidR="0013648C">
        <w:rPr>
          <w:rFonts w:ascii="华文楷体" w:eastAsia="华文楷体" w:hAnsi="华文楷体" w:hint="eastAsia"/>
          <w:sz w:val="22"/>
        </w:rPr>
        <w:t>校招信息</w:t>
      </w:r>
      <w:proofErr w:type="gramEnd"/>
      <w:r w:rsidR="0013648C">
        <w:rPr>
          <w:rFonts w:ascii="华文楷体" w:eastAsia="华文楷体" w:hAnsi="华文楷体" w:hint="eastAsia"/>
          <w:sz w:val="22"/>
        </w:rPr>
        <w:t>，</w:t>
      </w:r>
      <w:r w:rsidRPr="005800FE">
        <w:rPr>
          <w:rFonts w:ascii="华文楷体" w:eastAsia="华文楷体" w:hAnsi="华文楷体" w:hint="eastAsia"/>
          <w:sz w:val="22"/>
        </w:rPr>
        <w:t>点击“校园招聘”</w:t>
      </w:r>
      <w:r w:rsidR="0013648C">
        <w:rPr>
          <w:rFonts w:ascii="华文楷体" w:eastAsia="华文楷体" w:hAnsi="华文楷体" w:hint="eastAsia"/>
          <w:sz w:val="22"/>
        </w:rPr>
        <w:t>-“热招岗位”投递简历</w:t>
      </w:r>
      <w:r w:rsidRPr="005800FE">
        <w:rPr>
          <w:rFonts w:ascii="华文楷体" w:eastAsia="华文楷体" w:hAnsi="华文楷体" w:hint="eastAsia"/>
          <w:sz w:val="22"/>
        </w:rPr>
        <w:t>！</w:t>
      </w:r>
    </w:p>
    <w:p w:rsidR="007A2E48" w:rsidRDefault="007A2E48" w:rsidP="007A2E48">
      <w:pPr>
        <w:ind w:left="420"/>
        <w:jc w:val="center"/>
        <w:rPr>
          <w:rFonts w:ascii="华文楷体" w:eastAsia="华文楷体" w:hAnsi="华文楷体"/>
          <w:sz w:val="22"/>
        </w:rPr>
      </w:pPr>
      <w:r>
        <w:rPr>
          <w:rFonts w:ascii="宋体" w:hAnsi="宋体"/>
          <w:b/>
          <w:noProof/>
          <w:szCs w:val="21"/>
          <w:u w:val="single"/>
        </w:rPr>
        <w:drawing>
          <wp:inline distT="0" distB="0" distL="0" distR="0">
            <wp:extent cx="1622066" cy="1622066"/>
            <wp:effectExtent l="0" t="0" r="0" b="0"/>
            <wp:docPr id="1" name="图片 1" descr="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75" cy="162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75" w:rsidRPr="00A172E6" w:rsidRDefault="007A2E48" w:rsidP="00A172E6">
      <w:pPr>
        <w:ind w:left="42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Arial" w:eastAsia="Arial Unicode MS" w:hAnsi="Arial" w:cs="Arial" w:hint="eastAsia"/>
          <w:sz w:val="22"/>
        </w:rPr>
        <w:t>WE</w:t>
      </w:r>
      <w:r>
        <w:rPr>
          <w:rFonts w:ascii="华文楷体" w:eastAsia="华文楷体" w:hAnsi="华文楷体" w:hint="eastAsia"/>
          <w:b/>
          <w:sz w:val="22"/>
        </w:rPr>
        <w:t>来无限，</w:t>
      </w:r>
      <w:r w:rsidRPr="007A2E48">
        <w:rPr>
          <w:rFonts w:ascii="华文楷体" w:eastAsia="华文楷体" w:hAnsi="华文楷体" w:hint="eastAsia"/>
          <w:b/>
          <w:sz w:val="22"/>
        </w:rPr>
        <w:t>平安银行真诚期待您的加入！</w:t>
      </w:r>
    </w:p>
    <w:p w:rsidR="00C84C75" w:rsidRDefault="00C84C75" w:rsidP="00C84C75">
      <w:pPr>
        <w:widowControl/>
        <w:shd w:val="clear" w:color="auto" w:fill="FFFFFF"/>
        <w:spacing w:line="360" w:lineRule="auto"/>
        <w:rPr>
          <w:rFonts w:ascii="华文楷体" w:eastAsia="华文楷体" w:hAnsi="华文楷体"/>
          <w:sz w:val="22"/>
        </w:rPr>
      </w:pPr>
      <w:r w:rsidRPr="001674E9">
        <w:rPr>
          <w:rFonts w:ascii="华文楷体" w:eastAsia="华文楷体" w:hAnsi="华文楷体" w:hint="eastAsia"/>
          <w:sz w:val="22"/>
        </w:rPr>
        <w:t xml:space="preserve"> </w:t>
      </w:r>
    </w:p>
    <w:p w:rsidR="0013648C" w:rsidRPr="0013648C" w:rsidRDefault="0013648C" w:rsidP="0013648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t>三</w:t>
      </w:r>
      <w:r w:rsidRPr="0013648C">
        <w:rPr>
          <w:rFonts w:ascii="华文楷体" w:eastAsia="华文楷体" w:hAnsi="华文楷体" w:hint="eastAsia"/>
          <w:b/>
          <w:color w:val="ED7D31" w:themeColor="accent2"/>
          <w:sz w:val="22"/>
        </w:rPr>
        <w:t>、公司简介：</w:t>
      </w:r>
      <w:r w:rsidRPr="0013648C">
        <w:rPr>
          <w:rFonts w:ascii="Arial" w:eastAsia="华文楷体" w:hAnsi="Arial" w:cs="Arial"/>
          <w:b/>
          <w:color w:val="ED7D31" w:themeColor="accent2"/>
          <w:sz w:val="22"/>
        </w:rPr>
        <w:t>AI Bank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，</w:t>
      </w:r>
      <w:r w:rsidRPr="0013648C">
        <w:rPr>
          <w:rFonts w:ascii="华文楷体" w:eastAsia="华文楷体" w:hAnsi="华文楷体" w:hint="eastAsia"/>
          <w:b/>
          <w:color w:val="ED7D31" w:themeColor="accent2"/>
          <w:sz w:val="22"/>
        </w:rPr>
        <w:t>不一样的平安银行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关于平安银行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平安银行，中国内地首家公开上市的全国性股份制银行。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截至2018年末，在职员工34,626人，通过全国80家分行、1,057家营业机构为客户提供多种金融服务。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发展战略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平安</w:t>
      </w:r>
      <w:r w:rsidRPr="0013648C">
        <w:rPr>
          <w:rFonts w:ascii="华文楷体" w:eastAsia="华文楷体" w:hAnsi="华文楷体" w:hint="eastAsia"/>
          <w:sz w:val="22"/>
        </w:rPr>
        <w:t>银行</w:t>
      </w:r>
      <w:r w:rsidRPr="0013648C">
        <w:rPr>
          <w:rFonts w:ascii="华文楷体" w:eastAsia="华文楷体" w:hAnsi="华文楷体"/>
          <w:sz w:val="22"/>
        </w:rPr>
        <w:t>以打造“中国最卓越、全球领先的智能化零售银行”为目标，持续深化“科技引领、零售突破、对公做精”十二字策略方针</w:t>
      </w:r>
      <w:r w:rsidRPr="0013648C">
        <w:rPr>
          <w:rFonts w:ascii="华文楷体" w:eastAsia="华文楷体" w:hAnsi="华文楷体" w:hint="eastAsia"/>
          <w:sz w:val="22"/>
        </w:rPr>
        <w:t>。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Chars="196" w:firstLine="431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本行将科技视为战略转型的第一生产力，依托集团在人工智能、区块链、</w:t>
      </w:r>
      <w:proofErr w:type="gramStart"/>
      <w:r w:rsidRPr="0013648C">
        <w:rPr>
          <w:rFonts w:ascii="华文楷体" w:eastAsia="华文楷体" w:hAnsi="华文楷体" w:hint="eastAsia"/>
          <w:sz w:val="22"/>
        </w:rPr>
        <w:t>云计算</w:t>
      </w:r>
      <w:proofErr w:type="gramEnd"/>
      <w:r w:rsidRPr="0013648C">
        <w:rPr>
          <w:rFonts w:ascii="华文楷体" w:eastAsia="华文楷体" w:hAnsi="华文楷体" w:hint="eastAsia"/>
          <w:sz w:val="22"/>
        </w:rPr>
        <w:t>等领域的核心技术和资源，上线了先进、丰富的金融科技，对产品、服务、管理全面赋能。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业绩概览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left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本行整体经营稳健发展，</w:t>
      </w:r>
      <w:r w:rsidRPr="0013648C">
        <w:rPr>
          <w:rFonts w:ascii="华文楷体" w:eastAsia="华文楷体" w:hAnsi="华文楷体"/>
          <w:sz w:val="22"/>
        </w:rPr>
        <w:t>以科技全面重塑银行机体，</w:t>
      </w:r>
      <w:r w:rsidRPr="0013648C">
        <w:rPr>
          <w:rFonts w:ascii="华文楷体" w:eastAsia="华文楷体" w:hAnsi="华文楷体" w:hint="eastAsia"/>
          <w:sz w:val="22"/>
        </w:rPr>
        <w:t>零售转型深入推进，对公做精聚焦深化、资产质量持续向好。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截至2019年6月末，本行资产总额35,907.66亿元，2019年上半年实现营业收入678.29亿元，同比增长18.5%；净利润154.03亿元，同比增长15.2%。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企业文化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创新文化</w:t>
      </w:r>
      <w:r w:rsidRPr="0013648C">
        <w:rPr>
          <w:rFonts w:ascii="华文楷体" w:eastAsia="华文楷体" w:hAnsi="华文楷体"/>
          <w:sz w:val="22"/>
        </w:rPr>
        <w:t>是本行与生俱来的</w:t>
      </w:r>
      <w:proofErr w:type="gramStart"/>
      <w:r w:rsidRPr="0013648C">
        <w:rPr>
          <w:rFonts w:ascii="华文楷体" w:eastAsia="华文楷体" w:hAnsi="华文楷体"/>
          <w:sz w:val="22"/>
        </w:rPr>
        <w:t>的</w:t>
      </w:r>
      <w:proofErr w:type="gramEnd"/>
      <w:r w:rsidRPr="0013648C">
        <w:rPr>
          <w:rFonts w:ascii="华文楷体" w:eastAsia="华文楷体" w:hAnsi="华文楷体"/>
          <w:sz w:val="22"/>
        </w:rPr>
        <w:t>基因。</w:t>
      </w:r>
      <w:r w:rsidRPr="0013648C">
        <w:rPr>
          <w:rFonts w:ascii="华文楷体" w:eastAsia="华文楷体" w:hAnsi="华文楷体" w:hint="eastAsia"/>
          <w:sz w:val="22"/>
        </w:rPr>
        <w:t>我们坚持以人为本，致力银行发展与员工全面成长的和谐统一。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Arial" w:eastAsia="华文楷体" w:hAnsi="Arial" w:cs="Arial"/>
          <w:b/>
          <w:sz w:val="22"/>
        </w:rPr>
      </w:pPr>
      <w:r w:rsidRPr="0013648C">
        <w:rPr>
          <w:rFonts w:ascii="Arial" w:eastAsia="华文楷体" w:hAnsi="Arial" w:cs="Arial"/>
          <w:b/>
          <w:sz w:val="22"/>
        </w:rPr>
        <w:t>AI Bank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我们将以</w:t>
      </w:r>
      <w:r w:rsidRPr="0013648C">
        <w:rPr>
          <w:rFonts w:ascii="Arial" w:eastAsia="华文楷体" w:hAnsi="Arial" w:cs="Arial"/>
          <w:sz w:val="22"/>
        </w:rPr>
        <w:t>AI</w:t>
      </w:r>
      <w:r w:rsidRPr="0013648C">
        <w:rPr>
          <w:rFonts w:ascii="华文楷体" w:eastAsia="华文楷体" w:hAnsi="华文楷体" w:hint="eastAsia"/>
          <w:sz w:val="22"/>
        </w:rPr>
        <w:t>为内驱动力，通过科技将最佳银行家的能力系统化、标准化为业内首创的</w:t>
      </w:r>
      <w:r w:rsidRPr="0013648C">
        <w:rPr>
          <w:rFonts w:ascii="Arial" w:eastAsia="华文楷体" w:hAnsi="Arial" w:cs="Arial" w:hint="eastAsia"/>
          <w:sz w:val="22"/>
        </w:rPr>
        <w:t>AI Banker</w:t>
      </w:r>
      <w:r w:rsidRPr="0013648C">
        <w:rPr>
          <w:rFonts w:ascii="华文楷体" w:eastAsia="华文楷体" w:hAnsi="华文楷体" w:hint="eastAsia"/>
          <w:sz w:val="22"/>
        </w:rPr>
        <w:t>（</w:t>
      </w:r>
      <w:r w:rsidRPr="0013648C">
        <w:rPr>
          <w:rFonts w:ascii="Arial" w:eastAsia="华文楷体" w:hAnsi="Arial" w:cs="Arial" w:hint="eastAsia"/>
          <w:sz w:val="22"/>
        </w:rPr>
        <w:t>AI</w:t>
      </w:r>
      <w:r w:rsidRPr="0013648C">
        <w:rPr>
          <w:rFonts w:ascii="华文楷体" w:eastAsia="华文楷体" w:hAnsi="华文楷体" w:hint="eastAsia"/>
          <w:sz w:val="22"/>
        </w:rPr>
        <w:t>化的银行家），并将</w:t>
      </w:r>
      <w:r w:rsidRPr="0013648C">
        <w:rPr>
          <w:rFonts w:ascii="Arial" w:eastAsia="华文楷体" w:hAnsi="Arial" w:cs="Arial" w:hint="eastAsia"/>
          <w:sz w:val="22"/>
        </w:rPr>
        <w:t>AI Banker</w:t>
      </w:r>
      <w:r w:rsidRPr="0013648C">
        <w:rPr>
          <w:rFonts w:ascii="华文楷体" w:eastAsia="华文楷体" w:hAnsi="华文楷体" w:hint="eastAsia"/>
          <w:sz w:val="22"/>
        </w:rPr>
        <w:t>赋能给我行的客户、员工及合作伙伴，让平安银行成为</w:t>
      </w:r>
      <w:r w:rsidRPr="0013648C">
        <w:rPr>
          <w:rFonts w:ascii="Arial" w:eastAsia="华文楷体" w:hAnsi="Arial" w:cs="Arial" w:hint="eastAsia"/>
          <w:sz w:val="22"/>
        </w:rPr>
        <w:t>AI Bank</w:t>
      </w:r>
      <w:r w:rsidRPr="0013648C">
        <w:rPr>
          <w:rFonts w:ascii="华文楷体" w:eastAsia="华文楷体" w:hAnsi="华文楷体" w:hint="eastAsia"/>
          <w:sz w:val="22"/>
        </w:rPr>
        <w:t>。</w:t>
      </w:r>
    </w:p>
    <w:p w:rsidR="0013648C" w:rsidRPr="0013648C" w:rsidRDefault="0013648C" w:rsidP="0013648C">
      <w:pPr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lastRenderedPageBreak/>
        <w:t>银行荣誉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多次荣膺“年度最佳股份制银行”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“年度最佳上市银行”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亚太区及中国区“最佳管理银行奖”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荣</w:t>
      </w:r>
      <w:r w:rsidRPr="0013648C">
        <w:rPr>
          <w:rFonts w:ascii="华文楷体" w:eastAsia="华文楷体" w:hAnsi="华文楷体" w:hint="eastAsia"/>
          <w:sz w:val="22"/>
        </w:rPr>
        <w:t>登</w:t>
      </w:r>
      <w:r w:rsidRPr="0013648C">
        <w:rPr>
          <w:rFonts w:ascii="华文楷体" w:eastAsia="华文楷体" w:hAnsi="华文楷体"/>
          <w:sz w:val="22"/>
        </w:rPr>
        <w:t>“2018 中国AI金融先锋榜”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 xml:space="preserve"> “亚太、中东、非洲最佳进步零售银行”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“中国最佳进步零售银行”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“年度最佳汽车金融产品”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“杰出手机银行APP”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“最具特色信用卡”</w:t>
      </w:r>
    </w:p>
    <w:p w:rsidR="0013648C" w:rsidRPr="0013648C" w:rsidRDefault="0013648C" w:rsidP="0013648C">
      <w:pPr>
        <w:ind w:left="420"/>
        <w:jc w:val="center"/>
        <w:rPr>
          <w:rFonts w:ascii="华文楷体" w:eastAsia="华文楷体" w:hAnsi="华文楷体"/>
          <w:sz w:val="22"/>
        </w:rPr>
      </w:pPr>
    </w:p>
    <w:sectPr w:rsidR="0013648C" w:rsidRPr="0013648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6B" w:rsidRDefault="00E3026B" w:rsidP="00AE13F3">
      <w:r>
        <w:separator/>
      </w:r>
    </w:p>
  </w:endnote>
  <w:endnote w:type="continuationSeparator" w:id="0">
    <w:p w:rsidR="00E3026B" w:rsidRDefault="00E3026B" w:rsidP="00A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83708"/>
      <w:docPartObj>
        <w:docPartGallery w:val="Page Numbers (Bottom of Page)"/>
        <w:docPartUnique/>
      </w:docPartObj>
    </w:sdtPr>
    <w:sdtEndPr/>
    <w:sdtContent>
      <w:p w:rsidR="00A172E6" w:rsidRDefault="00A17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4B" w:rsidRPr="00EA1C4B">
          <w:rPr>
            <w:noProof/>
            <w:lang w:val="zh-CN"/>
          </w:rPr>
          <w:t>4</w:t>
        </w:r>
        <w:r>
          <w:fldChar w:fldCharType="end"/>
        </w:r>
      </w:p>
    </w:sdtContent>
  </w:sdt>
  <w:p w:rsidR="00A172E6" w:rsidRDefault="00A172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6B" w:rsidRDefault="00E3026B" w:rsidP="00AE13F3">
      <w:r>
        <w:separator/>
      </w:r>
    </w:p>
  </w:footnote>
  <w:footnote w:type="continuationSeparator" w:id="0">
    <w:p w:rsidR="00E3026B" w:rsidRDefault="00E3026B" w:rsidP="00AE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7CC"/>
    <w:multiLevelType w:val="hybridMultilevel"/>
    <w:tmpl w:val="9D64A5B4"/>
    <w:lvl w:ilvl="0" w:tplc="A0DCAE6A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6E5397E"/>
    <w:multiLevelType w:val="hybridMultilevel"/>
    <w:tmpl w:val="3C169872"/>
    <w:lvl w:ilvl="0" w:tplc="77488B8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028E5"/>
    <w:multiLevelType w:val="hybridMultilevel"/>
    <w:tmpl w:val="0610FCF0"/>
    <w:lvl w:ilvl="0" w:tplc="508C8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8C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64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E6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68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A6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B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6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6A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F32DF8"/>
    <w:multiLevelType w:val="hybridMultilevel"/>
    <w:tmpl w:val="5CC69686"/>
    <w:lvl w:ilvl="0" w:tplc="18D63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A9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47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0C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0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4C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C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2C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8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833460"/>
    <w:multiLevelType w:val="hybridMultilevel"/>
    <w:tmpl w:val="01440DA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BF2D06"/>
    <w:multiLevelType w:val="hybridMultilevel"/>
    <w:tmpl w:val="D93C4B22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705E69"/>
    <w:multiLevelType w:val="hybridMultilevel"/>
    <w:tmpl w:val="4D24AB8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6A28E9"/>
    <w:multiLevelType w:val="hybridMultilevel"/>
    <w:tmpl w:val="42844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FF02D7D"/>
    <w:multiLevelType w:val="hybridMultilevel"/>
    <w:tmpl w:val="C3F073C4"/>
    <w:lvl w:ilvl="0" w:tplc="697AC4B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C42443"/>
    <w:multiLevelType w:val="hybridMultilevel"/>
    <w:tmpl w:val="D1B000E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DCF4BFC"/>
    <w:multiLevelType w:val="hybridMultilevel"/>
    <w:tmpl w:val="0ECCE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39166C"/>
    <w:multiLevelType w:val="hybridMultilevel"/>
    <w:tmpl w:val="75D4DD5A"/>
    <w:lvl w:ilvl="0" w:tplc="86C0D9BE">
      <w:start w:val="5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E175CD"/>
    <w:multiLevelType w:val="hybridMultilevel"/>
    <w:tmpl w:val="136802EE"/>
    <w:lvl w:ilvl="0" w:tplc="ACBC2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F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E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E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8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4B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C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C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1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93B62D9"/>
    <w:multiLevelType w:val="hybridMultilevel"/>
    <w:tmpl w:val="F6942722"/>
    <w:lvl w:ilvl="0" w:tplc="956CC9D8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B005984"/>
    <w:multiLevelType w:val="hybridMultilevel"/>
    <w:tmpl w:val="F0F0E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16E141F"/>
    <w:multiLevelType w:val="hybridMultilevel"/>
    <w:tmpl w:val="510A4EBE"/>
    <w:lvl w:ilvl="0" w:tplc="5B38D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69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04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2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EB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E5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E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61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60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3C544F8"/>
    <w:multiLevelType w:val="hybridMultilevel"/>
    <w:tmpl w:val="621E6D76"/>
    <w:lvl w:ilvl="0" w:tplc="0DD86DB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470225"/>
    <w:multiLevelType w:val="hybridMultilevel"/>
    <w:tmpl w:val="4E36DE4C"/>
    <w:lvl w:ilvl="0" w:tplc="FB3E18C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99383B"/>
    <w:multiLevelType w:val="hybridMultilevel"/>
    <w:tmpl w:val="54943BD4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AF03E9B"/>
    <w:multiLevelType w:val="hybridMultilevel"/>
    <w:tmpl w:val="5F2A3C32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2586F90"/>
    <w:multiLevelType w:val="hybridMultilevel"/>
    <w:tmpl w:val="7AAEEA5E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2"/>
  </w:num>
  <w:num w:numId="5">
    <w:abstractNumId w:val="15"/>
  </w:num>
  <w:num w:numId="6">
    <w:abstractNumId w:val="11"/>
  </w:num>
  <w:num w:numId="7">
    <w:abstractNumId w:val="13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A0"/>
    <w:rsid w:val="000159A9"/>
    <w:rsid w:val="00030717"/>
    <w:rsid w:val="000544A7"/>
    <w:rsid w:val="00133478"/>
    <w:rsid w:val="0013648C"/>
    <w:rsid w:val="001674E9"/>
    <w:rsid w:val="00171569"/>
    <w:rsid w:val="00173E11"/>
    <w:rsid w:val="00174E61"/>
    <w:rsid w:val="001900D8"/>
    <w:rsid w:val="001B01E8"/>
    <w:rsid w:val="002122CF"/>
    <w:rsid w:val="002421BD"/>
    <w:rsid w:val="002817DC"/>
    <w:rsid w:val="002C6FB0"/>
    <w:rsid w:val="002F2AF6"/>
    <w:rsid w:val="00320ED4"/>
    <w:rsid w:val="00326308"/>
    <w:rsid w:val="00364528"/>
    <w:rsid w:val="00376A9B"/>
    <w:rsid w:val="003835A6"/>
    <w:rsid w:val="003B7AA2"/>
    <w:rsid w:val="003E6353"/>
    <w:rsid w:val="00403B4D"/>
    <w:rsid w:val="00417CDD"/>
    <w:rsid w:val="00441094"/>
    <w:rsid w:val="00456734"/>
    <w:rsid w:val="00493D68"/>
    <w:rsid w:val="004B5916"/>
    <w:rsid w:val="004B61A9"/>
    <w:rsid w:val="004B77FA"/>
    <w:rsid w:val="004B7A41"/>
    <w:rsid w:val="004D535D"/>
    <w:rsid w:val="00503CE9"/>
    <w:rsid w:val="00517332"/>
    <w:rsid w:val="00555FFA"/>
    <w:rsid w:val="005800FE"/>
    <w:rsid w:val="005B0C17"/>
    <w:rsid w:val="005B6B7B"/>
    <w:rsid w:val="005C4CC3"/>
    <w:rsid w:val="005F26B3"/>
    <w:rsid w:val="006224FE"/>
    <w:rsid w:val="006449BA"/>
    <w:rsid w:val="00644DA3"/>
    <w:rsid w:val="0066765B"/>
    <w:rsid w:val="00691BD6"/>
    <w:rsid w:val="006A7C08"/>
    <w:rsid w:val="006C1BB6"/>
    <w:rsid w:val="006D4F01"/>
    <w:rsid w:val="007108E8"/>
    <w:rsid w:val="00712FDB"/>
    <w:rsid w:val="0072598A"/>
    <w:rsid w:val="00746451"/>
    <w:rsid w:val="00772876"/>
    <w:rsid w:val="00796398"/>
    <w:rsid w:val="007A2E48"/>
    <w:rsid w:val="007B454D"/>
    <w:rsid w:val="007B4AB6"/>
    <w:rsid w:val="008227DF"/>
    <w:rsid w:val="00827091"/>
    <w:rsid w:val="00844B6F"/>
    <w:rsid w:val="00847485"/>
    <w:rsid w:val="00871C06"/>
    <w:rsid w:val="008B74C6"/>
    <w:rsid w:val="00950131"/>
    <w:rsid w:val="00954A38"/>
    <w:rsid w:val="009921C6"/>
    <w:rsid w:val="009921D5"/>
    <w:rsid w:val="009D0FA5"/>
    <w:rsid w:val="009D26CB"/>
    <w:rsid w:val="009F040F"/>
    <w:rsid w:val="009F1C70"/>
    <w:rsid w:val="009F49E9"/>
    <w:rsid w:val="00A172E6"/>
    <w:rsid w:val="00A2208B"/>
    <w:rsid w:val="00A67AB1"/>
    <w:rsid w:val="00A76AF6"/>
    <w:rsid w:val="00A85BD0"/>
    <w:rsid w:val="00AA0E0B"/>
    <w:rsid w:val="00AD0FA7"/>
    <w:rsid w:val="00AD472A"/>
    <w:rsid w:val="00AD5147"/>
    <w:rsid w:val="00AE13F3"/>
    <w:rsid w:val="00B060BD"/>
    <w:rsid w:val="00B22B99"/>
    <w:rsid w:val="00B354EC"/>
    <w:rsid w:val="00B41D7A"/>
    <w:rsid w:val="00B7253A"/>
    <w:rsid w:val="00BA31B6"/>
    <w:rsid w:val="00BD6FA6"/>
    <w:rsid w:val="00C02685"/>
    <w:rsid w:val="00C3237D"/>
    <w:rsid w:val="00C441F6"/>
    <w:rsid w:val="00C50294"/>
    <w:rsid w:val="00C66931"/>
    <w:rsid w:val="00C84C75"/>
    <w:rsid w:val="00CC7F6D"/>
    <w:rsid w:val="00D250FA"/>
    <w:rsid w:val="00D26546"/>
    <w:rsid w:val="00D348F8"/>
    <w:rsid w:val="00DC47FE"/>
    <w:rsid w:val="00DD65B3"/>
    <w:rsid w:val="00DE07FA"/>
    <w:rsid w:val="00E0125E"/>
    <w:rsid w:val="00E2586A"/>
    <w:rsid w:val="00E3026B"/>
    <w:rsid w:val="00E37ADF"/>
    <w:rsid w:val="00E47D51"/>
    <w:rsid w:val="00E535E8"/>
    <w:rsid w:val="00E9541F"/>
    <w:rsid w:val="00EA1C4B"/>
    <w:rsid w:val="00EC735C"/>
    <w:rsid w:val="00ED60A0"/>
    <w:rsid w:val="00EE4E9D"/>
    <w:rsid w:val="00FE7F2A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C7F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E13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E13F3"/>
    <w:rPr>
      <w:kern w:val="2"/>
      <w:sz w:val="18"/>
      <w:szCs w:val="18"/>
    </w:rPr>
  </w:style>
  <w:style w:type="character" w:styleId="a6">
    <w:name w:val="Strong"/>
    <w:uiPriority w:val="22"/>
    <w:qFormat/>
    <w:rsid w:val="00B060BD"/>
    <w:rPr>
      <w:b/>
      <w:bCs/>
    </w:rPr>
  </w:style>
  <w:style w:type="table" w:styleId="a7">
    <w:name w:val="Table Grid"/>
    <w:basedOn w:val="a1"/>
    <w:uiPriority w:val="59"/>
    <w:rsid w:val="0087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1733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7332"/>
    <w:rPr>
      <w:kern w:val="2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77287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72876"/>
    <w:rPr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72876"/>
    <w:rPr>
      <w:vertAlign w:val="superscript"/>
    </w:rPr>
  </w:style>
  <w:style w:type="paragraph" w:styleId="ab">
    <w:name w:val="List Paragraph"/>
    <w:basedOn w:val="a"/>
    <w:uiPriority w:val="72"/>
    <w:qFormat/>
    <w:rsid w:val="007B4A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C7F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E13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E13F3"/>
    <w:rPr>
      <w:kern w:val="2"/>
      <w:sz w:val="18"/>
      <w:szCs w:val="18"/>
    </w:rPr>
  </w:style>
  <w:style w:type="character" w:styleId="a6">
    <w:name w:val="Strong"/>
    <w:uiPriority w:val="22"/>
    <w:qFormat/>
    <w:rsid w:val="00B060BD"/>
    <w:rPr>
      <w:b/>
      <w:bCs/>
    </w:rPr>
  </w:style>
  <w:style w:type="table" w:styleId="a7">
    <w:name w:val="Table Grid"/>
    <w:basedOn w:val="a1"/>
    <w:uiPriority w:val="59"/>
    <w:rsid w:val="0087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1733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7332"/>
    <w:rPr>
      <w:kern w:val="2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77287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72876"/>
    <w:rPr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72876"/>
    <w:rPr>
      <w:vertAlign w:val="superscript"/>
    </w:rPr>
  </w:style>
  <w:style w:type="paragraph" w:styleId="ab">
    <w:name w:val="List Paragraph"/>
    <w:basedOn w:val="a"/>
    <w:uiPriority w:val="72"/>
    <w:qFormat/>
    <w:rsid w:val="007B4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5124">
              <w:marLeft w:val="-1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46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784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7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2141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415">
              <w:marLeft w:val="-1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04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06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904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2495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9782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2999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20841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5160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6998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8908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427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512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2416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67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6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4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8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71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9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3093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390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22AB-547D-44B6-9DAA-41840CBE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218</Words>
  <Characters>1248</Characters>
  <Application>Microsoft Office Word</Application>
  <DocSecurity>0</DocSecurity>
  <Lines>10</Lines>
  <Paragraphs>2</Paragraphs>
  <ScaleCrop>false</ScaleCrop>
  <Company>平安银行股份有限公司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pingan</dc:creator>
  <cp:lastModifiedBy>test</cp:lastModifiedBy>
  <cp:revision>9</cp:revision>
  <dcterms:created xsi:type="dcterms:W3CDTF">2018-08-16T11:31:00Z</dcterms:created>
  <dcterms:modified xsi:type="dcterms:W3CDTF">2019-08-28T06:35:00Z</dcterms:modified>
</cp:coreProperties>
</file>