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97" w:rsidRPr="00A67BDD" w:rsidRDefault="007C21FE" w:rsidP="00333317">
      <w:pPr>
        <w:spacing w:line="360" w:lineRule="auto"/>
        <w:ind w:firstLineChars="300" w:firstLine="843"/>
        <w:jc w:val="center"/>
        <w:rPr>
          <w:rFonts w:asciiTheme="minorEastAsia" w:hAnsiTheme="minorEastAsia" w:cs="Arial"/>
          <w:b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color w:val="333333"/>
          <w:kern w:val="0"/>
          <w:sz w:val="28"/>
          <w:szCs w:val="28"/>
        </w:rPr>
        <w:t>放胆富春，躁出“新力量”</w:t>
      </w:r>
    </w:p>
    <w:p w:rsidR="00382D9E" w:rsidRPr="00A67BDD" w:rsidRDefault="00382D9E" w:rsidP="00333317">
      <w:pPr>
        <w:spacing w:line="360" w:lineRule="auto"/>
        <w:ind w:firstLineChars="300" w:firstLine="723"/>
        <w:jc w:val="center"/>
        <w:rPr>
          <w:rFonts w:asciiTheme="minorEastAsia" w:hAnsiTheme="minorEastAsia" w:cs="Arial"/>
          <w:color w:val="333333"/>
          <w:kern w:val="0"/>
          <w:szCs w:val="21"/>
        </w:rPr>
      </w:pPr>
      <w:r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 xml:space="preserve"> </w:t>
      </w:r>
      <w:r w:rsidRPr="00A67BDD">
        <w:rPr>
          <w:rFonts w:asciiTheme="minorEastAsia" w:hAnsiTheme="minorEastAsia" w:cs="Arial"/>
          <w:b/>
          <w:color w:val="333333"/>
          <w:kern w:val="0"/>
          <w:sz w:val="24"/>
          <w:szCs w:val="24"/>
        </w:rPr>
        <w:t xml:space="preserve">                     </w:t>
      </w:r>
      <w:r w:rsidR="00A67BDD">
        <w:rPr>
          <w:rFonts w:asciiTheme="minorEastAsia" w:hAnsiTheme="minorEastAsia" w:cs="Arial"/>
          <w:b/>
          <w:color w:val="333333"/>
          <w:kern w:val="0"/>
          <w:sz w:val="24"/>
          <w:szCs w:val="24"/>
        </w:rPr>
        <w:t xml:space="preserve">             </w:t>
      </w:r>
      <w:r w:rsidRPr="00A67BDD">
        <w:rPr>
          <w:rFonts w:asciiTheme="minorEastAsia" w:hAnsiTheme="minorEastAsia" w:cs="Arial" w:hint="eastAsia"/>
          <w:color w:val="333333"/>
          <w:kern w:val="0"/>
          <w:szCs w:val="21"/>
        </w:rPr>
        <w:t>富春控股2020</w:t>
      </w:r>
      <w:r w:rsidR="00333317">
        <w:rPr>
          <w:rFonts w:asciiTheme="minorEastAsia" w:hAnsiTheme="minorEastAsia" w:cs="Arial" w:hint="eastAsia"/>
          <w:color w:val="333333"/>
          <w:kern w:val="0"/>
          <w:szCs w:val="21"/>
        </w:rPr>
        <w:t>校园招聘</w:t>
      </w:r>
      <w:r w:rsidR="00333317">
        <w:rPr>
          <w:rFonts w:asciiTheme="minorEastAsia" w:hAnsiTheme="minorEastAsia" w:cs="Arial"/>
          <w:color w:val="333333"/>
          <w:kern w:val="0"/>
          <w:szCs w:val="21"/>
        </w:rPr>
        <w:t>—</w:t>
      </w:r>
      <w:r w:rsidR="00333317">
        <w:rPr>
          <w:rFonts w:asciiTheme="minorEastAsia" w:hAnsiTheme="minorEastAsia" w:cs="Arial" w:hint="eastAsia"/>
          <w:color w:val="333333"/>
          <w:kern w:val="0"/>
          <w:szCs w:val="21"/>
        </w:rPr>
        <w:t>“</w:t>
      </w:r>
      <w:r w:rsidRPr="00A67BDD">
        <w:rPr>
          <w:rFonts w:asciiTheme="minorEastAsia" w:hAnsiTheme="minorEastAsia" w:cs="Arial" w:hint="eastAsia"/>
          <w:color w:val="333333"/>
          <w:kern w:val="0"/>
          <w:szCs w:val="21"/>
        </w:rPr>
        <w:t>创想家计划</w:t>
      </w:r>
      <w:r w:rsidR="00333317">
        <w:rPr>
          <w:rFonts w:asciiTheme="minorEastAsia" w:hAnsiTheme="minorEastAsia" w:cs="Arial" w:hint="eastAsia"/>
          <w:color w:val="333333"/>
          <w:kern w:val="0"/>
          <w:szCs w:val="21"/>
        </w:rPr>
        <w:t>”</w:t>
      </w:r>
    </w:p>
    <w:p w:rsidR="009A1D5E" w:rsidRPr="00A67BDD" w:rsidRDefault="009A1D5E" w:rsidP="00333317">
      <w:pPr>
        <w:spacing w:line="360" w:lineRule="auto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1、富春控股概况</w:t>
      </w:r>
    </w:p>
    <w:p w:rsidR="00136D09" w:rsidRDefault="00136D09" w:rsidP="00CC36E3">
      <w:pPr>
        <w:spacing w:line="360" w:lineRule="auto"/>
        <w:ind w:firstLineChars="300" w:firstLine="723"/>
        <w:jc w:val="center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浙商回归排头兵</w:t>
      </w:r>
    </w:p>
    <w:p w:rsidR="003D6E9C" w:rsidRDefault="003D6E9C" w:rsidP="00333317">
      <w:pPr>
        <w:spacing w:line="360" w:lineRule="auto"/>
        <w:ind w:firstLineChars="300" w:firstLine="723"/>
        <w:jc w:val="center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实业投资+专业化运营+</w:t>
      </w:r>
      <w:r w:rsidRPr="003D6E9C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平台化运作</w:t>
      </w:r>
    </w:p>
    <w:p w:rsidR="003D6E9C" w:rsidRPr="003D6E9C" w:rsidRDefault="003D6E9C" w:rsidP="003D6E9C">
      <w:pPr>
        <w:spacing w:line="360" w:lineRule="auto"/>
        <w:ind w:firstLineChars="300" w:firstLine="723"/>
        <w:jc w:val="center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房地产投资信托</w:t>
      </w:r>
      <w:r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成功上市新加坡主板</w:t>
      </w:r>
    </w:p>
    <w:p w:rsidR="00382D9E" w:rsidRPr="00A67BDD" w:rsidRDefault="003D6E9C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3D6E9C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富春控股集团创建于1992年，总部位于上海市浦东新区，并在杭州、香港和新加坡等地设立管理总部和区域运营中心，是一家以实业投资、专业化运营、平台化运作为发展方向的综合型企业集团，产业涉及供应链、智能制造、康旅、金融等领域。旗下“运通网城房地产投资信托”（股票代码：BWCU）在新加坡主板上市，开创了中国物流地产REIT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海外上市之先河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136D09" w:rsidRPr="00A67BDD" w:rsidRDefault="00382D9E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富春控股重点打造核心产业：</w:t>
      </w:r>
    </w:p>
    <w:p w:rsidR="00136D09" w:rsidRPr="00A67BDD" w:rsidRDefault="005D7574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国内领先的智能供应链生态平台--</w:t>
      </w:r>
      <w:r w:rsidR="00136D09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杭州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网营物联</w:t>
      </w:r>
      <w:r w:rsidR="00136D09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控股集团有限公司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136D09" w:rsidRPr="00A67BDD" w:rsidRDefault="005D7574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行业领先的智能仓配网络运营商--</w:t>
      </w:r>
      <w:r w:rsidR="00136D09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网赢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如意仓</w:t>
      </w:r>
      <w:r w:rsidR="00136D09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供应链有限公司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136D09" w:rsidRPr="00A67BDD" w:rsidRDefault="00382D9E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绿色建筑系统集成服务</w:t>
      </w:r>
      <w:r w:rsidR="005D757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商--</w:t>
      </w:r>
      <w:r w:rsidR="00136D09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浙江杭加泽通建筑节能新材料有限公司</w:t>
      </w:r>
      <w:r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136D09" w:rsidRPr="00A67BDD" w:rsidRDefault="00333317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保护与发展并存、传承与创新并举</w:t>
      </w:r>
      <w:r w:rsidR="00AA35D6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老字号</w:t>
      </w:r>
      <w:r w:rsidR="005D757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--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张小泉</w:t>
      </w:r>
      <w:r w:rsidR="00AA35D6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股份有限公司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；</w:t>
      </w:r>
    </w:p>
    <w:p w:rsidR="00382D9E" w:rsidRPr="00A67BDD" w:rsidRDefault="00AA35D6" w:rsidP="00333317">
      <w:pPr>
        <w:spacing w:line="360" w:lineRule="auto"/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康旅产业生态链、</w:t>
      </w:r>
      <w:r w:rsidR="005D757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国内领先的康旅小镇--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富春山居</w:t>
      </w:r>
      <w:r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度假村</w:t>
      </w:r>
      <w:r w:rsidR="00382D9E" w:rsidRPr="00A67BDD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:rsidR="00333317" w:rsidRDefault="00333317" w:rsidP="00333317">
      <w:pPr>
        <w:spacing w:line="360" w:lineRule="auto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</w:p>
    <w:p w:rsidR="00312D87" w:rsidRPr="00A67BDD" w:rsidRDefault="00A67BDD" w:rsidP="00333317">
      <w:pPr>
        <w:spacing w:line="360" w:lineRule="auto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2、</w:t>
      </w:r>
      <w:r w:rsidR="0089182E" w:rsidRPr="00A67BDD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富春控股大事记：</w:t>
      </w:r>
    </w:p>
    <w:p w:rsidR="000E5DD6" w:rsidRPr="00CC36E3" w:rsidRDefault="000E5DD6" w:rsidP="00CC36E3">
      <w:pPr>
        <w:spacing w:line="360" w:lineRule="auto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1992年</w:t>
      </w:r>
      <w:r w:rsidR="0076364C" w:rsidRPr="00CC36E3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    </w:t>
      </w: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 企业沪上创始</w:t>
      </w:r>
    </w:p>
    <w:p w:rsidR="000E5DD6" w:rsidRPr="00CC36E3" w:rsidRDefault="000E5DD6" w:rsidP="00CC36E3">
      <w:pPr>
        <w:spacing w:line="360" w:lineRule="auto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1993-2002年</w:t>
      </w:r>
      <w:r w:rsidRPr="00CC36E3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</w:t>
      </w: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夯实基础、聚焦业务、立足长三角、专业化发展</w:t>
      </w:r>
    </w:p>
    <w:p w:rsidR="000E5DD6" w:rsidRPr="00CC36E3" w:rsidRDefault="000E5DD6" w:rsidP="00CC36E3">
      <w:pPr>
        <w:spacing w:line="360" w:lineRule="auto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2003-2012年 返乡投资，深耕浙江</w:t>
      </w:r>
    </w:p>
    <w:p w:rsidR="000E5DD6" w:rsidRPr="00CC36E3" w:rsidRDefault="000E5DD6" w:rsidP="00CC36E3">
      <w:pPr>
        <w:spacing w:line="360" w:lineRule="auto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2013-2015年</w:t>
      </w:r>
      <w:r w:rsidRPr="00CC36E3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</w:t>
      </w: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成为菜鸟网络发起方之一，打造数字化仓储物流平台</w:t>
      </w:r>
    </w:p>
    <w:p w:rsidR="000E5DD6" w:rsidRPr="00CC36E3" w:rsidRDefault="000E5DD6" w:rsidP="00CC36E3">
      <w:pPr>
        <w:spacing w:line="360" w:lineRule="auto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2016年 </w:t>
      </w:r>
      <w:r w:rsidR="0076364C" w:rsidRPr="00CC36E3">
        <w:rPr>
          <w:rFonts w:asciiTheme="minorEastAsia" w:hAnsiTheme="minorEastAsia" w:cs="Arial"/>
          <w:color w:val="333333"/>
          <w:kern w:val="0"/>
          <w:sz w:val="24"/>
          <w:szCs w:val="24"/>
        </w:rPr>
        <w:t xml:space="preserve">     </w:t>
      </w: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房地产投资信托新加坡主板成功上市，收购国内TOP10的高端度假村</w:t>
      </w:r>
    </w:p>
    <w:p w:rsidR="00326BBF" w:rsidRPr="00CC36E3" w:rsidRDefault="000E5DD6" w:rsidP="00CC36E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2017-2019年</w:t>
      </w:r>
      <w:r w:rsidR="0076364C"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 启动康旅事业、</w:t>
      </w:r>
      <w:r w:rsidRPr="00CC36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布局全国物流及智能供应链网络，践行“凤凰行动”，推进资本证券化</w:t>
      </w:r>
    </w:p>
    <w:p w:rsidR="0076364C" w:rsidRDefault="0076364C" w:rsidP="003333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A67BDD" w:rsidRDefault="00A67BDD" w:rsidP="003333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333317">
        <w:rPr>
          <w:rFonts w:asciiTheme="minorEastAsia" w:hAnsiTheme="minorEastAsia"/>
          <w:b/>
          <w:sz w:val="24"/>
          <w:szCs w:val="24"/>
        </w:rPr>
        <w:t>3、</w:t>
      </w:r>
      <w:r w:rsidRPr="00333317">
        <w:rPr>
          <w:rFonts w:asciiTheme="minorEastAsia" w:hAnsiTheme="minorEastAsia" w:hint="eastAsia"/>
          <w:b/>
          <w:sz w:val="24"/>
          <w:szCs w:val="24"/>
        </w:rPr>
        <w:t>招聘需求</w:t>
      </w:r>
    </w:p>
    <w:p w:rsidR="00CA2902" w:rsidRPr="00333317" w:rsidRDefault="00CA2902" w:rsidP="003333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W w:w="9800" w:type="dxa"/>
        <w:tblInd w:w="-5" w:type="dxa"/>
        <w:tblLook w:val="04A0" w:firstRow="1" w:lastRow="0" w:firstColumn="1" w:lastColumn="0" w:noHBand="0" w:noVBand="1"/>
      </w:tblPr>
      <w:tblGrid>
        <w:gridCol w:w="1985"/>
        <w:gridCol w:w="7815"/>
      </w:tblGrid>
      <w:tr w:rsidR="00A67BDD" w:rsidRPr="00A67BDD" w:rsidTr="005A4995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DD" w:rsidRPr="00A67BDD" w:rsidRDefault="00A67BDD" w:rsidP="0033331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7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类别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BDD" w:rsidRPr="00A67BDD" w:rsidRDefault="00A67BDD" w:rsidP="0033331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7BD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目标专业</w:t>
            </w:r>
          </w:p>
        </w:tc>
      </w:tr>
      <w:tr w:rsidR="00563A1D" w:rsidRPr="00A67BDD" w:rsidTr="005A4995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金融投资类</w:t>
            </w:r>
          </w:p>
        </w:tc>
        <w:tc>
          <w:tcPr>
            <w:tcW w:w="7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金融、投资、经济、产业经济、财务管理、人文、管理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</w:p>
        </w:tc>
      </w:tr>
      <w:tr w:rsidR="00563A1D" w:rsidRPr="00A67BDD" w:rsidTr="005A4995">
        <w:trPr>
          <w:trHeight w:val="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财务资金类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财务管理、会计、金融学、经济学、税务学等相关专业</w:t>
            </w:r>
          </w:p>
        </w:tc>
      </w:tr>
      <w:tr w:rsidR="00563A1D" w:rsidRPr="00A67BDD" w:rsidTr="005A4995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运营审计类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审计、会计、财务管理</w:t>
            </w:r>
          </w:p>
        </w:tc>
      </w:tr>
      <w:tr w:rsidR="00563A1D" w:rsidRPr="00A67BDD" w:rsidTr="005A4995">
        <w:trPr>
          <w:trHeight w:val="2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人事行政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人力资源、心理学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工商管理、行政管理、文秘、房地产经营</w:t>
            </w:r>
          </w:p>
        </w:tc>
      </w:tr>
      <w:tr w:rsidR="00563A1D" w:rsidRPr="00A67BDD" w:rsidTr="005A4995">
        <w:trPr>
          <w:trHeight w:val="2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市场品牌类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新闻学、广告学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331A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统计、数学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331A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汉语言文学、中文、历史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331A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563A1D" w:rsidRPr="00A67BDD" w:rsidTr="005A4995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市场营销类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材料学相关专业；物流、工商管理、市场营销类</w:t>
            </w:r>
          </w:p>
        </w:tc>
      </w:tr>
      <w:tr w:rsidR="00563A1D" w:rsidRPr="00A67BDD" w:rsidTr="005A4995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成本类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工程造价管理、工程建设管理、土建工程等相关专业</w:t>
            </w:r>
          </w:p>
        </w:tc>
      </w:tr>
      <w:tr w:rsidR="00563A1D" w:rsidRPr="00A67BDD" w:rsidTr="005A4995">
        <w:trPr>
          <w:trHeight w:val="2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生产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材料学相关专业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电气类专业、机械类专业</w:t>
            </w:r>
          </w:p>
        </w:tc>
      </w:tr>
      <w:tr w:rsidR="00563A1D" w:rsidRPr="00A67BDD" w:rsidTr="005A4995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工业设计、建筑设计、给排水设计、电气安装等</w:t>
            </w:r>
          </w:p>
        </w:tc>
      </w:tr>
      <w:tr w:rsidR="00563A1D" w:rsidRPr="00A67BDD" w:rsidTr="005A4995">
        <w:trPr>
          <w:trHeight w:val="3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仓储运营类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物流管理、物流工程</w:t>
            </w:r>
          </w:p>
        </w:tc>
      </w:tr>
      <w:tr w:rsidR="00563A1D" w:rsidRPr="00A67BDD" w:rsidTr="005A4995">
        <w:trPr>
          <w:trHeight w:val="3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健康管理类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中医学、护理学</w:t>
            </w:r>
          </w:p>
        </w:tc>
      </w:tr>
      <w:tr w:rsidR="00563A1D" w:rsidRPr="00A67BDD" w:rsidTr="005A4995">
        <w:trPr>
          <w:trHeight w:val="27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酒店服务类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563A1D" w:rsidRPr="00A67BDD" w:rsidTr="005A4995">
        <w:trPr>
          <w:trHeight w:val="2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A67BDD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7BD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信息工程、计算机软件</w:t>
            </w:r>
          </w:p>
        </w:tc>
      </w:tr>
      <w:tr w:rsidR="00563A1D" w:rsidRPr="00A67BDD" w:rsidTr="005A4995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331A1A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31A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电商运营类</w:t>
            </w:r>
          </w:p>
        </w:tc>
        <w:tc>
          <w:tcPr>
            <w:tcW w:w="7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A1D" w:rsidRPr="00331A1A" w:rsidRDefault="00563A1D" w:rsidP="00563A1D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31A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经济类、管理类、电子商务</w:t>
            </w:r>
          </w:p>
        </w:tc>
      </w:tr>
    </w:tbl>
    <w:p w:rsidR="00A67BDD" w:rsidRPr="00A67BDD" w:rsidRDefault="00A67BDD" w:rsidP="0033331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7BDD" w:rsidRPr="00A67BDD" w:rsidRDefault="002A16B4" w:rsidP="00333317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4</w:t>
      </w:r>
      <w:r w:rsidR="00A67BDD" w:rsidRPr="00A67BDD">
        <w:rPr>
          <w:rFonts w:asciiTheme="minorEastAsia" w:hAnsiTheme="minorEastAsia" w:cs="Times New Roman"/>
          <w:b/>
          <w:sz w:val="24"/>
          <w:szCs w:val="24"/>
        </w:rPr>
        <w:t>、招聘流程：</w:t>
      </w: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</w:p>
    <w:p w:rsidR="00A67BDD" w:rsidRPr="00A67BDD" w:rsidRDefault="00A453A3" w:rsidP="00A453A3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C91306" wp14:editId="2DEB9B08">
                <wp:simplePos x="0" y="0"/>
                <wp:positionH relativeFrom="column">
                  <wp:posOffset>2838450</wp:posOffset>
                </wp:positionH>
                <wp:positionV relativeFrom="paragraph">
                  <wp:posOffset>52070</wp:posOffset>
                </wp:positionV>
                <wp:extent cx="166370" cy="213995"/>
                <wp:effectExtent l="19050" t="0" r="24130" b="14605"/>
                <wp:wrapNone/>
                <wp:docPr id="13" name="燕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1399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F68F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13" o:spid="_x0000_s1026" type="#_x0000_t55" style="position:absolute;left:0;text-align:left;margin-left:223.5pt;margin-top:4.1pt;width:13.1pt;height:1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" adj="10800" fillcolor="#00b0f0" strokecolor="#00b0f0" strokeweight="1pt"/>
            </w:pict>
          </mc:Fallback>
        </mc:AlternateContent>
      </w:r>
      <w:r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B5AE3" wp14:editId="258A6380">
                <wp:simplePos x="0" y="0"/>
                <wp:positionH relativeFrom="column">
                  <wp:posOffset>2070735</wp:posOffset>
                </wp:positionH>
                <wp:positionV relativeFrom="paragraph">
                  <wp:posOffset>5080</wp:posOffset>
                </wp:positionV>
                <wp:extent cx="547370" cy="337820"/>
                <wp:effectExtent l="0" t="0" r="24130" b="241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BDD" w:rsidRDefault="00A67BDD" w:rsidP="00A67BD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宣讲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6B5AE3" id="圆角矩形 4" o:spid="_x0000_s1026" style="position:absolute;margin-left:163.05pt;margin-top:.4pt;width:43.1pt;height:2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" fillcolor="#00b0f0" strokecolor="#00b0f0" strokeweight="1pt">
                <v:stroke joinstyle="miter"/>
                <v:textbox>
                  <w:txbxContent>
                    <w:p w:rsidR="00A67BDD" w:rsidRDefault="00A67BDD" w:rsidP="00A67BD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宣讲</w:t>
                      </w:r>
                    </w:p>
                  </w:txbxContent>
                </v:textbox>
              </v:roundrect>
            </w:pict>
          </mc:Fallback>
        </mc:AlternateContent>
      </w:r>
      <w:r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96F9A" wp14:editId="742B4F05">
                <wp:simplePos x="0" y="0"/>
                <wp:positionH relativeFrom="column">
                  <wp:posOffset>666750</wp:posOffset>
                </wp:positionH>
                <wp:positionV relativeFrom="paragraph">
                  <wp:posOffset>14605</wp:posOffset>
                </wp:positionV>
                <wp:extent cx="547370" cy="338455"/>
                <wp:effectExtent l="0" t="0" r="24130" b="241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33845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BDD" w:rsidRDefault="00A67BDD" w:rsidP="00A67BD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网申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A96F9A" id="圆角矩形 1" o:spid="_x0000_s1027" style="position:absolute;margin-left:52.5pt;margin-top:1.15pt;width:43.1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" fillcolor="#00b0f0" strokecolor="#00b0f0" strokeweight="1pt">
                <v:stroke joinstyle="miter"/>
                <v:textbox>
                  <w:txbxContent>
                    <w:p w:rsidR="00A67BDD" w:rsidRDefault="00A67BDD" w:rsidP="00A67BD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网申</w:t>
                      </w:r>
                    </w:p>
                  </w:txbxContent>
                </v:textbox>
              </v:roundrect>
            </w:pict>
          </mc:Fallback>
        </mc:AlternateContent>
      </w:r>
      <w:r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04642" wp14:editId="248411BE">
                <wp:simplePos x="0" y="0"/>
                <wp:positionH relativeFrom="column">
                  <wp:posOffset>1614170</wp:posOffset>
                </wp:positionH>
                <wp:positionV relativeFrom="paragraph">
                  <wp:posOffset>90170</wp:posOffset>
                </wp:positionV>
                <wp:extent cx="166370" cy="213995"/>
                <wp:effectExtent l="19050" t="0" r="24130" b="14605"/>
                <wp:wrapNone/>
                <wp:docPr id="11" name="燕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1399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CC90" id="燕尾形 11" o:spid="_x0000_s1026" type="#_x0000_t55" style="position:absolute;left:0;text-align:left;margin-left:127.1pt;margin-top:7.1pt;width:13.1pt;height:1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" adj="10800" fillcolor="#00b0f0" strokecolor="#00b0f0" strokeweight="1pt"/>
            </w:pict>
          </mc:Fallback>
        </mc:AlternateContent>
      </w:r>
      <w:r w:rsidR="00A67BDD"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191BA" wp14:editId="7B206B80">
                <wp:simplePos x="0" y="0"/>
                <wp:positionH relativeFrom="column">
                  <wp:posOffset>4338320</wp:posOffset>
                </wp:positionH>
                <wp:positionV relativeFrom="paragraph">
                  <wp:posOffset>61595</wp:posOffset>
                </wp:positionV>
                <wp:extent cx="166370" cy="213995"/>
                <wp:effectExtent l="19050" t="0" r="24130" b="14605"/>
                <wp:wrapNone/>
                <wp:docPr id="18" name="燕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" cy="214312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6F36" id="燕尾形 18" o:spid="_x0000_s1026" type="#_x0000_t55" style="position:absolute;left:0;text-align:left;margin-left:341.6pt;margin-top:4.85pt;width:13.1pt;height:1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" adj="10800" fillcolor="#00b0f0" strokecolor="#00b0f0" strokeweight="1pt"/>
            </w:pict>
          </mc:Fallback>
        </mc:AlternateContent>
      </w:r>
      <w:r w:rsidR="00A67BDD"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35832" wp14:editId="15DB46DD">
                <wp:simplePos x="0" y="0"/>
                <wp:positionH relativeFrom="column">
                  <wp:posOffset>4613275</wp:posOffset>
                </wp:positionH>
                <wp:positionV relativeFrom="paragraph">
                  <wp:posOffset>5080</wp:posOffset>
                </wp:positionV>
                <wp:extent cx="547370" cy="337820"/>
                <wp:effectExtent l="0" t="0" r="24130" b="241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BDD" w:rsidRDefault="00A67BDD" w:rsidP="00A67BD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录用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35832" id="圆角矩形 10" o:spid="_x0000_s1028" style="position:absolute;margin-left:363.25pt;margin-top:.4pt;width:43.1pt;height:2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" fillcolor="#00b0f0" strokecolor="#00b0f0" strokeweight="1pt">
                <v:stroke joinstyle="miter"/>
                <v:textbox>
                  <w:txbxContent>
                    <w:p w:rsidR="00A67BDD" w:rsidRDefault="00A67BDD" w:rsidP="00A67BD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录用</w:t>
                      </w:r>
                    </w:p>
                  </w:txbxContent>
                </v:textbox>
              </v:roundrect>
            </w:pict>
          </mc:Fallback>
        </mc:AlternateContent>
      </w:r>
      <w:r w:rsidR="00A67BDD" w:rsidRPr="00A67BD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A57D1" wp14:editId="1147A400">
                <wp:simplePos x="0" y="0"/>
                <wp:positionH relativeFrom="column">
                  <wp:posOffset>3187065</wp:posOffset>
                </wp:positionH>
                <wp:positionV relativeFrom="paragraph">
                  <wp:posOffset>5080</wp:posOffset>
                </wp:positionV>
                <wp:extent cx="952500" cy="337820"/>
                <wp:effectExtent l="0" t="0" r="19050" b="241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BDD" w:rsidRDefault="00A67BDD" w:rsidP="00A67BD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3A57D1" id="圆角矩形 5" o:spid="_x0000_s1029" style="position:absolute;margin-left:250.95pt;margin-top:.4pt;width:75pt;height:2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" fillcolor="#00b0f0" strokecolor="#00b0f0" strokeweight="1pt">
                <v:stroke joinstyle="miter"/>
                <v:textbox>
                  <w:txbxContent>
                    <w:p w:rsidR="00A67BDD" w:rsidRDefault="00A67BDD" w:rsidP="00A67BD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面试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BDD" w:rsidRPr="00A67BDD" w:rsidRDefault="00A67BDD" w:rsidP="0033331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1、同时接收网申简历及面试现场投递简历（现场需补填电子简历及补测评）；</w:t>
      </w: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2</w:t>
      </w:r>
      <w:r w:rsidR="0014431E">
        <w:rPr>
          <w:rFonts w:asciiTheme="minorEastAsia" w:hAnsiTheme="minorEastAsia" w:cs="Times New Roman"/>
          <w:sz w:val="24"/>
          <w:szCs w:val="24"/>
        </w:rPr>
        <w:t>、举行宣讲的学校，将于宣讲</w:t>
      </w:r>
      <w:r w:rsidR="0014431E">
        <w:rPr>
          <w:rFonts w:asciiTheme="minorEastAsia" w:hAnsiTheme="minorEastAsia" w:cs="Times New Roman" w:hint="eastAsia"/>
          <w:sz w:val="24"/>
          <w:szCs w:val="24"/>
        </w:rPr>
        <w:t>当天或次日</w:t>
      </w:r>
      <w:r w:rsidRPr="00A67BDD">
        <w:rPr>
          <w:rFonts w:asciiTheme="minorEastAsia" w:hAnsiTheme="minorEastAsia" w:cs="Times New Roman"/>
          <w:sz w:val="24"/>
          <w:szCs w:val="24"/>
        </w:rPr>
        <w:t>在相关学校进行面试，具体时间地点以官方公布为准。我们将以电话、短信等方式通知进入下一轮面试的同学，请您保持通讯畅通，及时查阅短信消息（包括360安全卫士屏蔽的短信）。</w:t>
      </w:r>
    </w:p>
    <w:p w:rsidR="00A67BDD" w:rsidRPr="002A16B4" w:rsidRDefault="00A67BDD" w:rsidP="002A16B4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 w:rsidRPr="002A16B4">
        <w:rPr>
          <w:rFonts w:asciiTheme="minorEastAsia" w:hAnsiTheme="minorEastAsia" w:cs="Times New Roman"/>
          <w:sz w:val="24"/>
          <w:szCs w:val="24"/>
        </w:rPr>
        <w:t>在同一城市，我们将会在</w:t>
      </w:r>
      <w:r w:rsidRPr="002A16B4">
        <w:rPr>
          <w:rFonts w:asciiTheme="minorEastAsia" w:hAnsiTheme="minorEastAsia" w:cs="Times New Roman"/>
          <w:b/>
          <w:bCs/>
          <w:sz w:val="24"/>
          <w:szCs w:val="24"/>
        </w:rPr>
        <w:t>面试结束一周内</w:t>
      </w:r>
      <w:r w:rsidRPr="002A16B4">
        <w:rPr>
          <w:rFonts w:asciiTheme="minorEastAsia" w:hAnsiTheme="minorEastAsia" w:cs="Times New Roman"/>
          <w:sz w:val="24"/>
          <w:szCs w:val="24"/>
        </w:rPr>
        <w:t>发放录用offer。</w:t>
      </w:r>
    </w:p>
    <w:p w:rsidR="00A67BDD" w:rsidRPr="00A67BDD" w:rsidRDefault="00A67BDD" w:rsidP="0033331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7BDD" w:rsidRPr="00A67BDD" w:rsidRDefault="002A16B4" w:rsidP="002A16B4">
      <w:pPr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5、</w:t>
      </w:r>
      <w:bookmarkStart w:id="0" w:name="_GoBack"/>
      <w:bookmarkEnd w:id="0"/>
      <w:r w:rsidR="00A67BDD" w:rsidRPr="00A67BDD">
        <w:rPr>
          <w:rFonts w:asciiTheme="minorEastAsia" w:hAnsiTheme="minorEastAsia" w:cs="Times New Roman"/>
          <w:b/>
          <w:sz w:val="24"/>
          <w:szCs w:val="24"/>
        </w:rPr>
        <w:t>联系方式：</w:t>
      </w:r>
    </w:p>
    <w:p w:rsidR="00A67BDD" w:rsidRPr="00A67BDD" w:rsidRDefault="00A67BDD" w:rsidP="0033331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网申地址：</w:t>
      </w:r>
      <w:hyperlink r:id="rId7" w:history="1">
        <w:r w:rsidR="00502F72" w:rsidRPr="00CC36E3">
          <w:rPr>
            <w:rStyle w:val="a9"/>
            <w:rFonts w:asciiTheme="minorEastAsia" w:hAnsiTheme="minorEastAsia" w:cs="Times New Roman"/>
            <w:sz w:val="24"/>
            <w:szCs w:val="24"/>
          </w:rPr>
          <w:t>http://campus.51job.com/forchn</w:t>
        </w:r>
      </w:hyperlink>
    </w:p>
    <w:p w:rsidR="00A67BDD" w:rsidRPr="00A67BDD" w:rsidRDefault="00A67BDD" w:rsidP="00333317">
      <w:pPr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lastRenderedPageBreak/>
        <w:t>联系人：</w:t>
      </w:r>
      <w:r w:rsidRPr="00A67BDD">
        <w:rPr>
          <w:rFonts w:asciiTheme="minorEastAsia" w:hAnsiTheme="minorEastAsia" w:cs="Times New Roman" w:hint="eastAsia"/>
          <w:sz w:val="24"/>
          <w:szCs w:val="24"/>
        </w:rPr>
        <w:t>章剑</w:t>
      </w:r>
      <w:r w:rsidRPr="00A67BDD">
        <w:rPr>
          <w:rFonts w:asciiTheme="minorEastAsia" w:hAnsiTheme="minorEastAsia" w:cs="Times New Roman"/>
          <w:sz w:val="24"/>
          <w:szCs w:val="24"/>
        </w:rPr>
        <w:t>（</w:t>
      </w:r>
      <w:r w:rsidR="005D7574">
        <w:rPr>
          <w:rFonts w:asciiTheme="minorEastAsia" w:hAnsiTheme="minorEastAsia" w:cs="Times New Roman" w:hint="eastAsia"/>
          <w:sz w:val="24"/>
          <w:szCs w:val="24"/>
        </w:rPr>
        <w:t>富春控股</w:t>
      </w:r>
      <w:r w:rsidRPr="00A67BDD">
        <w:rPr>
          <w:rFonts w:asciiTheme="minorEastAsia" w:hAnsiTheme="minorEastAsia" w:cs="Times New Roman"/>
          <w:sz w:val="24"/>
          <w:szCs w:val="24"/>
        </w:rPr>
        <w:t>集团人力资源</w:t>
      </w:r>
      <w:r w:rsidRPr="00A67BDD">
        <w:rPr>
          <w:rFonts w:asciiTheme="minorEastAsia" w:hAnsiTheme="minorEastAsia" w:cs="Times New Roman" w:hint="eastAsia"/>
          <w:sz w:val="24"/>
          <w:szCs w:val="24"/>
        </w:rPr>
        <w:t>部</w:t>
      </w:r>
      <w:r w:rsidRPr="00A67BDD">
        <w:rPr>
          <w:rFonts w:asciiTheme="minorEastAsia" w:hAnsiTheme="minorEastAsia" w:cs="Times New Roman"/>
          <w:sz w:val="24"/>
          <w:szCs w:val="24"/>
        </w:rPr>
        <w:t>）</w:t>
      </w: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邮箱：</w:t>
      </w:r>
      <w:r w:rsidRPr="00A67BDD">
        <w:rPr>
          <w:rStyle w:val="a9"/>
          <w:rFonts w:asciiTheme="minorEastAsia" w:hAnsiTheme="minorEastAsia" w:cs="Times New Roman"/>
          <w:sz w:val="24"/>
          <w:szCs w:val="24"/>
        </w:rPr>
        <w:t>hrzhaopin@forchn.com.cn</w:t>
      </w: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电话：</w:t>
      </w:r>
      <w:r w:rsidRPr="00A67BDD">
        <w:rPr>
          <w:rFonts w:asciiTheme="minorEastAsia" w:hAnsiTheme="minorEastAsia" w:cs="Times New Roman"/>
          <w:color w:val="000000" w:themeColor="text1"/>
          <w:sz w:val="24"/>
          <w:szCs w:val="24"/>
        </w:rPr>
        <w:t>0571-87706066</w:t>
      </w:r>
    </w:p>
    <w:p w:rsidR="00A67BDD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地址：</w:t>
      </w:r>
      <w:r w:rsidRPr="00A67BDD">
        <w:rPr>
          <w:rFonts w:asciiTheme="minorEastAsia" w:hAnsiTheme="minorEastAsia" w:cs="Times New Roman" w:hint="eastAsia"/>
          <w:sz w:val="24"/>
          <w:szCs w:val="24"/>
        </w:rPr>
        <w:t>浙江杭州下城区庆春路200号</w:t>
      </w:r>
    </w:p>
    <w:p w:rsidR="00B77A97" w:rsidRPr="00A67BDD" w:rsidRDefault="00A67BDD" w:rsidP="00333317">
      <w:pPr>
        <w:spacing w:line="360" w:lineRule="auto"/>
        <w:ind w:firstLine="420"/>
        <w:jc w:val="left"/>
        <w:rPr>
          <w:rFonts w:asciiTheme="minorEastAsia" w:hAnsiTheme="minorEastAsia" w:cs="Times New Roman"/>
          <w:sz w:val="24"/>
          <w:szCs w:val="24"/>
        </w:rPr>
      </w:pPr>
      <w:r w:rsidRPr="00A67BDD">
        <w:rPr>
          <w:rFonts w:asciiTheme="minorEastAsia" w:hAnsiTheme="minorEastAsia" w:cs="Times New Roman"/>
          <w:sz w:val="24"/>
          <w:szCs w:val="24"/>
        </w:rPr>
        <w:t>毕业生如有疑问可通过邮件、电话、短信等方式与我们工作人员取得联系，我们将对您所提出的问题进行及时回复。</w:t>
      </w:r>
    </w:p>
    <w:sectPr w:rsidR="00B77A97" w:rsidRPr="00A67BDD" w:rsidSect="00B77A97">
      <w:pgSz w:w="11906" w:h="16838"/>
      <w:pgMar w:top="1440" w:right="1077" w:bottom="1440" w:left="1077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2A" w:rsidRDefault="005C5E2A" w:rsidP="005053B8">
      <w:r>
        <w:separator/>
      </w:r>
    </w:p>
  </w:endnote>
  <w:endnote w:type="continuationSeparator" w:id="0">
    <w:p w:rsidR="005C5E2A" w:rsidRDefault="005C5E2A" w:rsidP="0050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2A" w:rsidRDefault="005C5E2A" w:rsidP="005053B8">
      <w:r>
        <w:separator/>
      </w:r>
    </w:p>
  </w:footnote>
  <w:footnote w:type="continuationSeparator" w:id="0">
    <w:p w:rsidR="005C5E2A" w:rsidRDefault="005C5E2A" w:rsidP="0050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687"/>
    <w:multiLevelType w:val="hybridMultilevel"/>
    <w:tmpl w:val="38D6B6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77BC6"/>
    <w:multiLevelType w:val="singleLevel"/>
    <w:tmpl w:val="2BF77BC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F89467C"/>
    <w:multiLevelType w:val="hybridMultilevel"/>
    <w:tmpl w:val="700AB2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B02E20"/>
    <w:multiLevelType w:val="hybridMultilevel"/>
    <w:tmpl w:val="CEC4CB96"/>
    <w:lvl w:ilvl="0" w:tplc="6C881512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D4E1055"/>
    <w:multiLevelType w:val="hybridMultilevel"/>
    <w:tmpl w:val="478C54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CA14E5"/>
    <w:multiLevelType w:val="hybridMultilevel"/>
    <w:tmpl w:val="84C020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ED"/>
    <w:rsid w:val="00080A9D"/>
    <w:rsid w:val="000E5DD6"/>
    <w:rsid w:val="00136D09"/>
    <w:rsid w:val="0014431E"/>
    <w:rsid w:val="00252A58"/>
    <w:rsid w:val="002A16B4"/>
    <w:rsid w:val="00312D87"/>
    <w:rsid w:val="00321D0A"/>
    <w:rsid w:val="00326BBF"/>
    <w:rsid w:val="00331A1A"/>
    <w:rsid w:val="00333317"/>
    <w:rsid w:val="0034320B"/>
    <w:rsid w:val="003715CD"/>
    <w:rsid w:val="00382D9E"/>
    <w:rsid w:val="003D6E9C"/>
    <w:rsid w:val="00440D01"/>
    <w:rsid w:val="004F3229"/>
    <w:rsid w:val="00502F72"/>
    <w:rsid w:val="005053B8"/>
    <w:rsid w:val="00563A1D"/>
    <w:rsid w:val="005A4995"/>
    <w:rsid w:val="005A50D4"/>
    <w:rsid w:val="005C5E2A"/>
    <w:rsid w:val="005D7574"/>
    <w:rsid w:val="006068A3"/>
    <w:rsid w:val="006F3262"/>
    <w:rsid w:val="0076364C"/>
    <w:rsid w:val="007C21FE"/>
    <w:rsid w:val="0089182E"/>
    <w:rsid w:val="008B0CEF"/>
    <w:rsid w:val="008B3029"/>
    <w:rsid w:val="009A1D5E"/>
    <w:rsid w:val="009C175F"/>
    <w:rsid w:val="00A453A3"/>
    <w:rsid w:val="00A67BDD"/>
    <w:rsid w:val="00AA35D6"/>
    <w:rsid w:val="00AD39ED"/>
    <w:rsid w:val="00AE71C9"/>
    <w:rsid w:val="00B02757"/>
    <w:rsid w:val="00B30BCD"/>
    <w:rsid w:val="00B6123C"/>
    <w:rsid w:val="00B77A97"/>
    <w:rsid w:val="00B813F3"/>
    <w:rsid w:val="00BC04B9"/>
    <w:rsid w:val="00C725F4"/>
    <w:rsid w:val="00CA2902"/>
    <w:rsid w:val="00CB00E4"/>
    <w:rsid w:val="00CB59AD"/>
    <w:rsid w:val="00CC36E3"/>
    <w:rsid w:val="00D43356"/>
    <w:rsid w:val="00D850BD"/>
    <w:rsid w:val="00DB5BE9"/>
    <w:rsid w:val="00ED76AA"/>
    <w:rsid w:val="00EE1928"/>
    <w:rsid w:val="00FA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EDC27"/>
  <w15:chartTrackingRefBased/>
  <w15:docId w15:val="{D97D5451-AAE1-4F3A-A9F5-A2367E81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3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3B8"/>
    <w:rPr>
      <w:sz w:val="18"/>
      <w:szCs w:val="18"/>
    </w:rPr>
  </w:style>
  <w:style w:type="paragraph" w:styleId="a7">
    <w:name w:val="List Paragraph"/>
    <w:basedOn w:val="a"/>
    <w:uiPriority w:val="34"/>
    <w:qFormat/>
    <w:rsid w:val="00B77A97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CB00E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sid w:val="00A67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mpus.51job.com/forc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cui.daisyc/崔晋雯_宁_校园招聘</cp:lastModifiedBy>
  <cp:revision>49</cp:revision>
  <dcterms:created xsi:type="dcterms:W3CDTF">2019-09-16T03:37:00Z</dcterms:created>
  <dcterms:modified xsi:type="dcterms:W3CDTF">2019-10-23T01:59:00Z</dcterms:modified>
</cp:coreProperties>
</file>