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EF2" w:rsidRDefault="00F53EF2" w:rsidP="00CF7B6C">
      <w:pPr>
        <w:widowControl/>
        <w:jc w:val="center"/>
        <w:rPr>
          <w:rFonts w:ascii="微软雅黑" w:eastAsia="微软雅黑" w:hAnsi="微软雅黑" w:cs="宋体"/>
          <w:b/>
          <w:bCs/>
          <w:kern w:val="0"/>
          <w:sz w:val="40"/>
          <w:szCs w:val="21"/>
        </w:rPr>
      </w:pPr>
      <w:bookmarkStart w:id="0" w:name="_GoBack"/>
      <w:bookmarkEnd w:id="0"/>
    </w:p>
    <w:p w:rsidR="00F53EF2" w:rsidRPr="00F53EF2" w:rsidRDefault="00F53EF2" w:rsidP="00F53EF2">
      <w:pPr>
        <w:widowControl/>
        <w:jc w:val="center"/>
        <w:rPr>
          <w:rFonts w:ascii="微软雅黑" w:eastAsia="微软雅黑" w:hAnsi="微软雅黑" w:cs="宋体"/>
          <w:b/>
          <w:bCs/>
          <w:kern w:val="0"/>
          <w:sz w:val="52"/>
          <w:szCs w:val="21"/>
        </w:rPr>
      </w:pPr>
      <w:r w:rsidRPr="00F53EF2">
        <w:rPr>
          <w:rFonts w:ascii="微软雅黑" w:eastAsia="微软雅黑" w:hAnsi="微软雅黑" w:cs="宋体" w:hint="eastAsia"/>
          <w:b/>
          <w:bCs/>
          <w:kern w:val="0"/>
          <w:sz w:val="52"/>
          <w:szCs w:val="21"/>
        </w:rPr>
        <w:t>“让能者更能”</w:t>
      </w:r>
    </w:p>
    <w:p w:rsidR="009A0457" w:rsidRPr="00F53EF2" w:rsidRDefault="00F53EF2" w:rsidP="00F53EF2">
      <w:pPr>
        <w:widowControl/>
        <w:jc w:val="center"/>
        <w:rPr>
          <w:rFonts w:ascii="微软雅黑" w:eastAsia="微软雅黑" w:hAnsi="微软雅黑" w:cs="宋体"/>
          <w:b/>
          <w:bCs/>
          <w:kern w:val="0"/>
          <w:sz w:val="36"/>
          <w:szCs w:val="21"/>
        </w:rPr>
      </w:pPr>
      <w:r w:rsidRPr="00F53EF2">
        <w:rPr>
          <w:rFonts w:ascii="微软雅黑" w:eastAsia="微软雅黑" w:hAnsi="微软雅黑" w:cs="宋体" w:hint="eastAsia"/>
          <w:b/>
          <w:bCs/>
          <w:kern w:val="0"/>
          <w:sz w:val="36"/>
          <w:szCs w:val="21"/>
        </w:rPr>
        <w:t>华润电力</w:t>
      </w:r>
      <w:r w:rsidR="008F62EA" w:rsidRPr="00F53EF2">
        <w:rPr>
          <w:rFonts w:ascii="微软雅黑" w:eastAsia="微软雅黑" w:hAnsi="微软雅黑" w:cs="宋体"/>
          <w:b/>
          <w:bCs/>
          <w:kern w:val="0"/>
          <w:sz w:val="36"/>
          <w:szCs w:val="21"/>
        </w:rPr>
        <w:t>2020</w:t>
      </w:r>
      <w:r w:rsidR="00DC06E7" w:rsidRPr="00F53EF2">
        <w:rPr>
          <w:rFonts w:ascii="微软雅黑" w:eastAsia="微软雅黑" w:hAnsi="微软雅黑" w:cs="宋体" w:hint="eastAsia"/>
          <w:b/>
          <w:bCs/>
          <w:kern w:val="0"/>
          <w:sz w:val="36"/>
          <w:szCs w:val="21"/>
        </w:rPr>
        <w:t>届</w:t>
      </w:r>
      <w:r w:rsidRPr="00F53EF2">
        <w:rPr>
          <w:rFonts w:ascii="微软雅黑" w:eastAsia="微软雅黑" w:hAnsi="微软雅黑" w:cs="宋体" w:hint="eastAsia"/>
          <w:b/>
          <w:bCs/>
          <w:kern w:val="0"/>
          <w:sz w:val="36"/>
          <w:szCs w:val="21"/>
        </w:rPr>
        <w:t>秋季</w:t>
      </w:r>
      <w:r w:rsidR="00DC06E7" w:rsidRPr="00F53EF2">
        <w:rPr>
          <w:rFonts w:ascii="微软雅黑" w:eastAsia="微软雅黑" w:hAnsi="微软雅黑" w:cs="宋体"/>
          <w:b/>
          <w:bCs/>
          <w:kern w:val="0"/>
          <w:sz w:val="36"/>
          <w:szCs w:val="21"/>
        </w:rPr>
        <w:t>校园</w:t>
      </w:r>
      <w:r w:rsidR="00DC06E7" w:rsidRPr="00F53EF2">
        <w:rPr>
          <w:rFonts w:ascii="微软雅黑" w:eastAsia="微软雅黑" w:hAnsi="微软雅黑" w:cs="宋体"/>
          <w:b/>
          <w:bCs/>
          <w:kern w:val="0"/>
          <w:sz w:val="36"/>
        </w:rPr>
        <w:t>招聘</w:t>
      </w:r>
      <w:r w:rsidRPr="00F53EF2">
        <w:rPr>
          <w:rFonts w:ascii="微软雅黑" w:eastAsia="微软雅黑" w:hAnsi="微软雅黑" w:cs="宋体" w:hint="eastAsia"/>
          <w:b/>
          <w:bCs/>
          <w:kern w:val="0"/>
          <w:sz w:val="36"/>
        </w:rPr>
        <w:t>正式启动</w:t>
      </w:r>
    </w:p>
    <w:p w:rsidR="00F113F8" w:rsidRPr="00F113F8" w:rsidRDefault="00F113F8" w:rsidP="00F113F8">
      <w:pPr>
        <w:widowControl/>
        <w:ind w:firstLineChars="200" w:firstLine="480"/>
        <w:jc w:val="center"/>
        <w:rPr>
          <w:rFonts w:ascii="微软雅黑" w:eastAsia="微软雅黑" w:hAnsi="微软雅黑" w:cs="宋体"/>
          <w:b/>
          <w:bCs/>
          <w:kern w:val="0"/>
          <w:sz w:val="24"/>
          <w:szCs w:val="21"/>
        </w:rPr>
      </w:pPr>
    </w:p>
    <w:p w:rsidR="00F53EF2" w:rsidRDefault="00DC06E7" w:rsidP="00257983">
      <w:pPr>
        <w:widowControl/>
        <w:ind w:firstLineChars="200" w:firstLine="360"/>
        <w:jc w:val="left"/>
        <w:rPr>
          <w:rFonts w:ascii="微软雅黑" w:eastAsia="微软雅黑" w:hAnsi="微软雅黑" w:cs="宋体"/>
          <w:bCs/>
          <w:kern w:val="0"/>
          <w:sz w:val="18"/>
          <w:szCs w:val="21"/>
        </w:rPr>
      </w:pPr>
      <w:r w:rsidRPr="00257983">
        <w:rPr>
          <w:rFonts w:ascii="微软雅黑" w:eastAsia="微软雅黑" w:hAnsi="微软雅黑" w:cs="宋体"/>
          <w:kern w:val="0"/>
          <w:sz w:val="18"/>
          <w:szCs w:val="21"/>
        </w:rPr>
        <w:t>欢迎关注</w:t>
      </w:r>
      <w:r w:rsidRPr="00257983">
        <w:rPr>
          <w:rFonts w:ascii="微软雅黑" w:eastAsia="微软雅黑" w:hAnsi="微软雅黑" w:cs="宋体" w:hint="eastAsia"/>
          <w:kern w:val="0"/>
          <w:sz w:val="18"/>
          <w:szCs w:val="21"/>
        </w:rPr>
        <w:t>华润电力校园招聘</w:t>
      </w:r>
      <w:r w:rsidRPr="00257983">
        <w:rPr>
          <w:rFonts w:ascii="微软雅黑" w:eastAsia="微软雅黑" w:hAnsi="微软雅黑" w:cs="宋体"/>
          <w:kern w:val="0"/>
          <w:sz w:val="18"/>
          <w:szCs w:val="21"/>
        </w:rPr>
        <w:t>微信平台“</w:t>
      </w:r>
      <w:r w:rsidRPr="00257983">
        <w:rPr>
          <w:rFonts w:ascii="微软雅黑" w:eastAsia="微软雅黑" w:hAnsi="微软雅黑" w:cs="宋体" w:hint="eastAsia"/>
          <w:kern w:val="0"/>
          <w:sz w:val="18"/>
          <w:szCs w:val="21"/>
        </w:rPr>
        <w:t>华润电力</w:t>
      </w:r>
      <w:r w:rsidR="00F113F8" w:rsidRPr="00257983">
        <w:rPr>
          <w:rFonts w:ascii="微软雅黑" w:eastAsia="微软雅黑" w:hAnsi="微软雅黑" w:cs="宋体"/>
          <w:kern w:val="0"/>
          <w:sz w:val="18"/>
          <w:szCs w:val="21"/>
        </w:rPr>
        <w:t>招聘</w:t>
      </w:r>
      <w:r w:rsidRPr="00257983">
        <w:rPr>
          <w:rFonts w:ascii="微软雅黑" w:eastAsia="微软雅黑" w:hAnsi="微软雅黑" w:cs="宋体"/>
          <w:kern w:val="0"/>
          <w:sz w:val="18"/>
          <w:szCs w:val="21"/>
        </w:rPr>
        <w:t>”获知最新的网申</w:t>
      </w:r>
      <w:r w:rsidR="00756967" w:rsidRPr="00257983">
        <w:rPr>
          <w:rFonts w:ascii="微软雅黑" w:eastAsia="微软雅黑" w:hAnsi="微软雅黑" w:cs="宋体" w:hint="eastAsia"/>
          <w:kern w:val="0"/>
          <w:sz w:val="18"/>
          <w:szCs w:val="21"/>
        </w:rPr>
        <w:t>和</w:t>
      </w:r>
      <w:r w:rsidRPr="00257983">
        <w:rPr>
          <w:rFonts w:ascii="微软雅黑" w:eastAsia="微软雅黑" w:hAnsi="微软雅黑" w:cs="宋体" w:hint="eastAsia"/>
          <w:kern w:val="0"/>
          <w:sz w:val="18"/>
          <w:szCs w:val="21"/>
        </w:rPr>
        <w:t>宣讲</w:t>
      </w:r>
      <w:r w:rsidRPr="00257983">
        <w:rPr>
          <w:rFonts w:ascii="微软雅黑" w:eastAsia="微软雅黑" w:hAnsi="微软雅黑" w:cs="宋体"/>
          <w:kern w:val="0"/>
          <w:sz w:val="18"/>
          <w:szCs w:val="21"/>
        </w:rPr>
        <w:t>安排情况</w:t>
      </w:r>
      <w:r w:rsidR="00756967" w:rsidRPr="00257983">
        <w:rPr>
          <w:rFonts w:ascii="微软雅黑" w:eastAsia="微软雅黑" w:hAnsi="微软雅黑" w:cs="宋体" w:hint="eastAsia"/>
          <w:kern w:val="0"/>
          <w:sz w:val="18"/>
          <w:szCs w:val="21"/>
        </w:rPr>
        <w:t>，与我们亲密互动！</w:t>
      </w:r>
      <w:r w:rsidR="00F53EF2" w:rsidRPr="00257983">
        <w:rPr>
          <w:rFonts w:ascii="微软雅黑" w:eastAsia="微软雅黑" w:hAnsi="微软雅黑" w:cs="宋体" w:hint="eastAsia"/>
          <w:bCs/>
          <w:kern w:val="0"/>
          <w:sz w:val="18"/>
          <w:szCs w:val="21"/>
        </w:rPr>
        <w:t>电力</w:t>
      </w:r>
      <w:r w:rsidR="00F53EF2" w:rsidRPr="00257983">
        <w:rPr>
          <w:rFonts w:ascii="微软雅黑" w:eastAsia="微软雅黑" w:hAnsi="微软雅黑" w:cs="宋体"/>
          <w:bCs/>
          <w:kern w:val="0"/>
          <w:sz w:val="18"/>
          <w:szCs w:val="21"/>
        </w:rPr>
        <w:t>全开，</w:t>
      </w:r>
      <w:r w:rsidR="00F53EF2" w:rsidRPr="00257983">
        <w:rPr>
          <w:rFonts w:ascii="微软雅黑" w:eastAsia="微软雅黑" w:hAnsi="微软雅黑" w:cs="宋体" w:hint="eastAsia"/>
          <w:bCs/>
          <w:kern w:val="0"/>
          <w:sz w:val="18"/>
          <w:szCs w:val="21"/>
        </w:rPr>
        <w:t>让能者更能</w:t>
      </w:r>
      <w:r w:rsidR="00F53EF2" w:rsidRPr="00257983">
        <w:rPr>
          <w:rFonts w:ascii="微软雅黑" w:eastAsia="微软雅黑" w:hAnsi="微软雅黑" w:cs="宋体"/>
          <w:bCs/>
          <w:kern w:val="0"/>
          <w:sz w:val="18"/>
          <w:szCs w:val="21"/>
        </w:rPr>
        <w:t>~</w:t>
      </w:r>
    </w:p>
    <w:p w:rsidR="00257983" w:rsidRPr="00257983" w:rsidRDefault="00257983" w:rsidP="00257983">
      <w:pPr>
        <w:widowControl/>
        <w:ind w:firstLineChars="200" w:firstLine="360"/>
        <w:jc w:val="left"/>
        <w:rPr>
          <w:rFonts w:ascii="微软雅黑" w:eastAsia="微软雅黑" w:hAnsi="微软雅黑" w:cs="宋体"/>
          <w:bCs/>
          <w:kern w:val="0"/>
          <w:sz w:val="18"/>
          <w:szCs w:val="21"/>
        </w:rPr>
      </w:pPr>
    </w:p>
    <w:p w:rsidR="00D066A4" w:rsidRPr="00F53EF2" w:rsidRDefault="00F53EF2" w:rsidP="002814EB">
      <w:pPr>
        <w:widowControl/>
        <w:jc w:val="center"/>
        <w:rPr>
          <w:rFonts w:ascii="微软雅黑" w:eastAsia="微软雅黑" w:hAnsi="微软雅黑" w:cs="宋体"/>
          <w:b/>
          <w:kern w:val="0"/>
          <w:sz w:val="32"/>
          <w:szCs w:val="21"/>
        </w:rPr>
      </w:pPr>
      <w:r w:rsidRPr="00F53EF2">
        <w:rPr>
          <w:rFonts w:ascii="微软雅黑" w:eastAsia="微软雅黑" w:hAnsi="微软雅黑" w:cs="宋体" w:hint="eastAsia"/>
          <w:b/>
          <w:kern w:val="0"/>
          <w:sz w:val="32"/>
          <w:szCs w:val="21"/>
        </w:rPr>
        <w:t>华润电力</w:t>
      </w:r>
      <w:r w:rsidRPr="00F53EF2">
        <w:rPr>
          <w:rFonts w:ascii="微软雅黑" w:eastAsia="微软雅黑" w:hAnsi="微软雅黑" w:cs="宋体"/>
          <w:b/>
          <w:kern w:val="0"/>
          <w:sz w:val="32"/>
          <w:szCs w:val="21"/>
        </w:rPr>
        <w:t>2020</w:t>
      </w:r>
      <w:r w:rsidRPr="00F53EF2">
        <w:rPr>
          <w:rFonts w:ascii="微软雅黑" w:eastAsia="微软雅黑" w:hAnsi="微软雅黑" w:cs="宋体" w:hint="eastAsia"/>
          <w:b/>
          <w:kern w:val="0"/>
          <w:sz w:val="32"/>
          <w:szCs w:val="21"/>
        </w:rPr>
        <w:t>届秋季校园</w:t>
      </w:r>
      <w:r w:rsidR="002814EB" w:rsidRPr="00F53EF2">
        <w:rPr>
          <w:rFonts w:ascii="微软雅黑" w:eastAsia="微软雅黑" w:hAnsi="微软雅黑" w:cs="宋体" w:hint="eastAsia"/>
          <w:b/>
          <w:kern w:val="0"/>
          <w:sz w:val="32"/>
          <w:szCs w:val="21"/>
        </w:rPr>
        <w:t>招聘简章</w:t>
      </w:r>
    </w:p>
    <w:p w:rsidR="00F53EF2" w:rsidRPr="00F53EF2" w:rsidRDefault="00F53EF2" w:rsidP="002814EB">
      <w:pPr>
        <w:widowControl/>
        <w:jc w:val="center"/>
        <w:rPr>
          <w:rFonts w:ascii="微软雅黑" w:eastAsia="微软雅黑" w:hAnsi="微软雅黑" w:cs="宋体"/>
          <w:b/>
          <w:kern w:val="0"/>
          <w:sz w:val="28"/>
          <w:szCs w:val="21"/>
        </w:rPr>
      </w:pPr>
    </w:p>
    <w:p w:rsidR="002814EB" w:rsidRPr="001D6EB4" w:rsidRDefault="00DC06E7" w:rsidP="001D6EB4">
      <w:pPr>
        <w:pStyle w:val="ac"/>
        <w:widowControl/>
        <w:numPr>
          <w:ilvl w:val="0"/>
          <w:numId w:val="4"/>
        </w:numPr>
        <w:ind w:firstLineChars="0"/>
        <w:rPr>
          <w:rFonts w:ascii="微软雅黑" w:eastAsia="微软雅黑" w:hAnsi="微软雅黑" w:cs="宋体"/>
          <w:b/>
          <w:kern w:val="0"/>
          <w:sz w:val="28"/>
          <w:szCs w:val="21"/>
        </w:rPr>
      </w:pPr>
      <w:r w:rsidRPr="001D6EB4">
        <w:rPr>
          <w:rFonts w:ascii="微软雅黑" w:eastAsia="微软雅黑" w:hAnsi="微软雅黑" w:cs="宋体" w:hint="eastAsia"/>
          <w:b/>
          <w:kern w:val="0"/>
          <w:sz w:val="28"/>
          <w:szCs w:val="21"/>
        </w:rPr>
        <w:t>招聘对象</w:t>
      </w:r>
    </w:p>
    <w:p w:rsidR="00F53EF2" w:rsidRPr="00CF7B6C" w:rsidRDefault="00DC06E7" w:rsidP="001D6EB4">
      <w:pPr>
        <w:widowControl/>
        <w:rPr>
          <w:rFonts w:ascii="微软雅黑" w:eastAsia="微软雅黑" w:hAnsi="微软雅黑" w:cs="宋体"/>
          <w:kern w:val="0"/>
          <w:szCs w:val="21"/>
        </w:rPr>
      </w:pPr>
      <w:r w:rsidRPr="00CF7B6C">
        <w:rPr>
          <w:rFonts w:ascii="微软雅黑" w:eastAsia="微软雅黑" w:hAnsi="微软雅黑" w:cs="宋体" w:hint="eastAsia"/>
          <w:kern w:val="0"/>
          <w:szCs w:val="21"/>
        </w:rPr>
        <w:t>20</w:t>
      </w:r>
      <w:r w:rsidR="00566DFC">
        <w:rPr>
          <w:rFonts w:ascii="微软雅黑" w:eastAsia="微软雅黑" w:hAnsi="微软雅黑" w:cs="宋体"/>
          <w:kern w:val="0"/>
          <w:szCs w:val="21"/>
        </w:rPr>
        <w:t>20</w:t>
      </w:r>
      <w:r w:rsidRPr="00CF7B6C">
        <w:rPr>
          <w:rFonts w:ascii="微软雅黑" w:eastAsia="微软雅黑" w:hAnsi="微软雅黑" w:cs="宋体" w:hint="eastAsia"/>
          <w:kern w:val="0"/>
          <w:szCs w:val="21"/>
        </w:rPr>
        <w:t>届全日制应届</w:t>
      </w:r>
      <w:r w:rsidR="00EF5D75">
        <w:rPr>
          <w:rFonts w:ascii="微软雅黑" w:eastAsia="微软雅黑" w:hAnsi="微软雅黑" w:cs="宋体" w:hint="eastAsia"/>
          <w:kern w:val="0"/>
          <w:szCs w:val="21"/>
        </w:rPr>
        <w:t>毕业生</w:t>
      </w:r>
    </w:p>
    <w:p w:rsidR="00D066A4" w:rsidRPr="000C1BBB" w:rsidRDefault="00DC06E7" w:rsidP="001D6EB4">
      <w:pPr>
        <w:pStyle w:val="ac"/>
        <w:widowControl/>
        <w:numPr>
          <w:ilvl w:val="0"/>
          <w:numId w:val="4"/>
        </w:numPr>
        <w:ind w:firstLineChars="0"/>
        <w:rPr>
          <w:rFonts w:ascii="微软雅黑" w:eastAsia="微软雅黑" w:hAnsi="微软雅黑" w:cs="宋体"/>
          <w:b/>
          <w:kern w:val="0"/>
          <w:sz w:val="28"/>
          <w:szCs w:val="21"/>
        </w:rPr>
      </w:pPr>
      <w:r w:rsidRPr="000C1BBB">
        <w:rPr>
          <w:rFonts w:ascii="微软雅黑" w:eastAsia="微软雅黑" w:hAnsi="微软雅黑" w:cs="宋体" w:hint="eastAsia"/>
          <w:b/>
          <w:kern w:val="0"/>
          <w:sz w:val="28"/>
          <w:szCs w:val="21"/>
        </w:rPr>
        <w:t>招聘专业</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能源动力类： 能源与动力工程、</w:t>
      </w:r>
      <w:r w:rsidRPr="00CF7B6C">
        <w:rPr>
          <w:rFonts w:ascii="微软雅黑" w:eastAsia="微软雅黑" w:hAnsi="微软雅黑" w:cs="宋体"/>
          <w:kern w:val="0"/>
          <w:szCs w:val="21"/>
        </w:rPr>
        <w:t>热能与动力工程</w:t>
      </w:r>
      <w:r w:rsidRPr="00CF7B6C">
        <w:rPr>
          <w:rFonts w:ascii="微软雅黑" w:eastAsia="微软雅黑" w:hAnsi="微软雅黑" w:cs="宋体" w:hint="eastAsia"/>
          <w:kern w:val="0"/>
          <w:szCs w:val="21"/>
        </w:rPr>
        <w:t>、</w:t>
      </w:r>
      <w:r w:rsidRPr="00CF7B6C">
        <w:rPr>
          <w:rFonts w:ascii="微软雅黑" w:eastAsia="微软雅黑" w:hAnsi="微软雅黑" w:cs="宋体"/>
          <w:kern w:val="0"/>
          <w:szCs w:val="21"/>
        </w:rPr>
        <w:t>风能与动力工程</w:t>
      </w:r>
      <w:r w:rsidRPr="00CF7B6C">
        <w:rPr>
          <w:rFonts w:ascii="微软雅黑" w:eastAsia="微软雅黑" w:hAnsi="微软雅黑" w:cs="宋体" w:hint="eastAsia"/>
          <w:kern w:val="0"/>
          <w:szCs w:val="21"/>
        </w:rPr>
        <w:t>、新能源科学工程</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电气类：电气工程及其自动化、电子信息工程</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机械类：机械工程及其自动化、机械设计、化工机械</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自动化类：自动化、机电一体化、热工自动化工程、控制科学与工程、信息与通信工程</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Pr>
          <w:rFonts w:ascii="微软雅黑" w:eastAsia="微软雅黑" w:hAnsi="微软雅黑" w:cs="宋体" w:hint="eastAsia"/>
          <w:kern w:val="0"/>
          <w:szCs w:val="21"/>
        </w:rPr>
        <w:t>储能技术类：能源技术、物理化学</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材料类：材料学、金属材料工程、风机叶片材料、热工检测与技术、无损检测技术</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力学类：工程力学、电力、流体力学、水力学及河流动力学</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土木类：土木工程、建筑环境与能源应用工程、建筑环境与设备工程</w:t>
      </w:r>
      <w:r>
        <w:rPr>
          <w:rFonts w:ascii="微软雅黑" w:eastAsia="微软雅黑" w:hAnsi="微软雅黑" w:cs="宋体" w:hint="eastAsia"/>
          <w:kern w:val="0"/>
          <w:szCs w:val="21"/>
        </w:rPr>
        <w:t>、给排水、建筑暖通</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环境科学与工程类：环境科学与工程、水质科学与技术、</w:t>
      </w:r>
      <w:r>
        <w:rPr>
          <w:rFonts w:ascii="微软雅黑" w:eastAsia="微软雅黑" w:hAnsi="微软雅黑" w:cs="宋体" w:hint="eastAsia"/>
          <w:kern w:val="0"/>
          <w:szCs w:val="21"/>
        </w:rPr>
        <w:t>安全管理、水务管理</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化学类：化学、应用化学、电厂化学、化学工程与工艺</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管理</w:t>
      </w:r>
      <w:r>
        <w:rPr>
          <w:rFonts w:ascii="微软雅黑" w:eastAsia="微软雅黑" w:hAnsi="微软雅黑" w:cs="宋体" w:hint="eastAsia"/>
          <w:kern w:val="0"/>
          <w:szCs w:val="21"/>
        </w:rPr>
        <w:t>学</w:t>
      </w:r>
      <w:r w:rsidRPr="00CF7B6C">
        <w:rPr>
          <w:rFonts w:ascii="微软雅黑" w:eastAsia="微软雅黑" w:hAnsi="微软雅黑" w:cs="宋体" w:hint="eastAsia"/>
          <w:kern w:val="0"/>
          <w:szCs w:val="21"/>
        </w:rPr>
        <w:t>类：</w:t>
      </w:r>
      <w:r>
        <w:rPr>
          <w:rFonts w:ascii="微软雅黑" w:eastAsia="微软雅黑" w:hAnsi="微软雅黑" w:cs="宋体" w:hint="eastAsia"/>
          <w:kern w:val="0"/>
          <w:szCs w:val="21"/>
        </w:rPr>
        <w:t>人力资源管理、工商管理、行政管理、财务管理、税务管理、市场营销</w:t>
      </w:r>
    </w:p>
    <w:p w:rsidR="001D6EB4"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金融学类：金融学、经济学、审计学、会计学</w:t>
      </w:r>
      <w:r>
        <w:rPr>
          <w:rFonts w:ascii="微软雅黑" w:eastAsia="微软雅黑" w:hAnsi="微软雅黑" w:cs="宋体" w:hint="eastAsia"/>
          <w:kern w:val="0"/>
          <w:szCs w:val="21"/>
        </w:rPr>
        <w:t>、区域经济学、产业经济学、能源经济学</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Pr>
          <w:rFonts w:ascii="微软雅黑" w:eastAsia="微软雅黑" w:hAnsi="微软雅黑" w:cs="宋体" w:hint="eastAsia"/>
          <w:kern w:val="0"/>
          <w:szCs w:val="21"/>
        </w:rPr>
        <w:lastRenderedPageBreak/>
        <w:t>法学类：海事法方向、经济学方向</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Pr>
          <w:rFonts w:ascii="微软雅黑" w:eastAsia="微软雅黑" w:hAnsi="微软雅黑" w:cs="宋体" w:hint="eastAsia"/>
          <w:kern w:val="0"/>
          <w:szCs w:val="21"/>
        </w:rPr>
        <w:t>数学类：数学、应用数学、统计学、数理统计分析与建模、概预算</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新闻传播学类：新闻学、传播学、广告学</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中国语言文学类：中文学、汉语言文学</w:t>
      </w:r>
    </w:p>
    <w:p w:rsidR="001D6EB4" w:rsidRPr="00CF7B6C"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心理学类：应用心理学</w:t>
      </w:r>
      <w:r>
        <w:rPr>
          <w:rFonts w:ascii="微软雅黑" w:eastAsia="微软雅黑" w:hAnsi="微软雅黑" w:cs="宋体" w:hint="eastAsia"/>
          <w:kern w:val="0"/>
          <w:szCs w:val="21"/>
        </w:rPr>
        <w:t>、基础</w:t>
      </w:r>
      <w:r>
        <w:rPr>
          <w:rFonts w:ascii="微软雅黑" w:eastAsia="微软雅黑" w:hAnsi="微软雅黑" w:cs="宋体"/>
          <w:kern w:val="0"/>
          <w:szCs w:val="21"/>
        </w:rPr>
        <w:t>心理学、</w:t>
      </w:r>
      <w:r>
        <w:rPr>
          <w:rFonts w:ascii="微软雅黑" w:eastAsia="微软雅黑" w:hAnsi="微软雅黑" w:cs="宋体" w:hint="eastAsia"/>
          <w:kern w:val="0"/>
          <w:szCs w:val="21"/>
        </w:rPr>
        <w:t>教育</w:t>
      </w:r>
      <w:r>
        <w:rPr>
          <w:rFonts w:ascii="微软雅黑" w:eastAsia="微软雅黑" w:hAnsi="微软雅黑" w:cs="宋体"/>
          <w:kern w:val="0"/>
          <w:szCs w:val="21"/>
        </w:rPr>
        <w:t>与发展心理学</w:t>
      </w:r>
    </w:p>
    <w:p w:rsidR="00F53EF2" w:rsidRPr="001D6EB4" w:rsidRDefault="001D6EB4" w:rsidP="001D6EB4">
      <w:pPr>
        <w:pStyle w:val="ac"/>
        <w:widowControl/>
        <w:numPr>
          <w:ilvl w:val="0"/>
          <w:numId w:val="1"/>
        </w:numPr>
        <w:ind w:left="284" w:firstLineChars="0"/>
        <w:rPr>
          <w:rFonts w:ascii="微软雅黑" w:eastAsia="微软雅黑" w:hAnsi="微软雅黑" w:cs="宋体"/>
          <w:kern w:val="0"/>
          <w:szCs w:val="21"/>
        </w:rPr>
      </w:pPr>
      <w:r w:rsidRPr="00CF7B6C">
        <w:rPr>
          <w:rFonts w:ascii="微软雅黑" w:eastAsia="微软雅黑" w:hAnsi="微软雅黑" w:cs="宋体" w:hint="eastAsia"/>
          <w:kern w:val="0"/>
          <w:szCs w:val="21"/>
        </w:rPr>
        <w:t>计算机类：计算机科学与技术、软件工程、信息与计算科学</w:t>
      </w:r>
    </w:p>
    <w:p w:rsidR="00D066A4" w:rsidRDefault="00DC06E7" w:rsidP="001D6EB4">
      <w:pPr>
        <w:pStyle w:val="ac"/>
        <w:widowControl/>
        <w:numPr>
          <w:ilvl w:val="0"/>
          <w:numId w:val="4"/>
        </w:numPr>
        <w:ind w:firstLineChars="0"/>
        <w:jc w:val="left"/>
        <w:rPr>
          <w:rFonts w:ascii="微软雅黑" w:eastAsia="微软雅黑" w:hAnsi="微软雅黑" w:cs="宋体"/>
          <w:b/>
          <w:kern w:val="0"/>
          <w:sz w:val="28"/>
          <w:szCs w:val="21"/>
        </w:rPr>
      </w:pPr>
      <w:r w:rsidRPr="001D6EB4">
        <w:rPr>
          <w:rFonts w:ascii="微软雅黑" w:eastAsia="微软雅黑" w:hAnsi="微软雅黑" w:cs="宋体" w:hint="eastAsia"/>
          <w:b/>
          <w:kern w:val="0"/>
          <w:sz w:val="28"/>
          <w:szCs w:val="21"/>
        </w:rPr>
        <w:t>招</w:t>
      </w:r>
      <w:r w:rsidR="00257983" w:rsidRPr="001D6EB4">
        <w:rPr>
          <w:rFonts w:ascii="微软雅黑" w:eastAsia="微软雅黑" w:hAnsi="微软雅黑" w:cs="宋体" w:hint="eastAsia"/>
          <w:b/>
          <w:kern w:val="0"/>
          <w:sz w:val="28"/>
          <w:szCs w:val="21"/>
        </w:rPr>
        <w:t>聘单位</w:t>
      </w:r>
    </w:p>
    <w:p w:rsidR="001D6EB4" w:rsidRDefault="001D6EB4" w:rsidP="001D6EB4">
      <w:pPr>
        <w:pStyle w:val="ac"/>
        <w:widowControl/>
        <w:numPr>
          <w:ilvl w:val="0"/>
          <w:numId w:val="1"/>
        </w:numPr>
        <w:ind w:left="284" w:firstLineChars="0"/>
        <w:rPr>
          <w:rFonts w:ascii="微软雅黑" w:eastAsia="微软雅黑" w:hAnsi="微软雅黑" w:cs="宋体"/>
          <w:kern w:val="0"/>
          <w:szCs w:val="21"/>
        </w:rPr>
      </w:pPr>
      <w:r w:rsidRPr="001D6EB4">
        <w:rPr>
          <w:rFonts w:ascii="微软雅黑" w:eastAsia="微软雅黑" w:hAnsi="微软雅黑" w:cs="宋体" w:hint="eastAsia"/>
          <w:kern w:val="0"/>
          <w:szCs w:val="21"/>
        </w:rPr>
        <w:t>控股总部</w:t>
      </w:r>
    </w:p>
    <w:p w:rsidR="001D6EB4" w:rsidRDefault="001D6EB4" w:rsidP="001D6EB4">
      <w:pPr>
        <w:pStyle w:val="ac"/>
        <w:widowControl/>
        <w:numPr>
          <w:ilvl w:val="0"/>
          <w:numId w:val="1"/>
        </w:numPr>
        <w:ind w:left="284" w:firstLineChars="0"/>
        <w:rPr>
          <w:rFonts w:ascii="微软雅黑" w:eastAsia="微软雅黑" w:hAnsi="微软雅黑" w:cs="宋体"/>
          <w:kern w:val="0"/>
          <w:szCs w:val="21"/>
        </w:rPr>
      </w:pPr>
      <w:r>
        <w:rPr>
          <w:rFonts w:ascii="微软雅黑" w:eastAsia="微软雅黑" w:hAnsi="微软雅黑" w:cs="宋体" w:hint="eastAsia"/>
          <w:kern w:val="0"/>
          <w:szCs w:val="21"/>
        </w:rPr>
        <w:t>直属公司：技术研究院、信息公司、智慧能源公司</w:t>
      </w:r>
    </w:p>
    <w:p w:rsidR="001D6EB4" w:rsidRPr="001D6EB4" w:rsidRDefault="001D6EB4" w:rsidP="001D6EB4">
      <w:pPr>
        <w:pStyle w:val="ac"/>
        <w:widowControl/>
        <w:numPr>
          <w:ilvl w:val="0"/>
          <w:numId w:val="1"/>
        </w:numPr>
        <w:ind w:left="284" w:firstLineChars="0" w:hanging="426"/>
        <w:rPr>
          <w:rFonts w:ascii="微软雅黑" w:eastAsia="微软雅黑" w:hAnsi="微软雅黑" w:cs="宋体"/>
          <w:kern w:val="0"/>
          <w:szCs w:val="21"/>
        </w:rPr>
      </w:pPr>
      <w:r>
        <w:rPr>
          <w:rFonts w:ascii="微软雅黑" w:eastAsia="微软雅黑" w:hAnsi="微软雅黑" w:cs="宋体" w:hint="eastAsia"/>
          <w:kern w:val="0"/>
          <w:szCs w:val="21"/>
        </w:rPr>
        <w:t>大区：</w:t>
      </w:r>
      <w:r w:rsidRPr="001D6EB4">
        <w:rPr>
          <w:rFonts w:ascii="微软雅黑" w:eastAsia="微软雅黑" w:hAnsi="微软雅黑" w:cs="宋体" w:hint="eastAsia"/>
          <w:kern w:val="0"/>
          <w:szCs w:val="21"/>
        </w:rPr>
        <w:t>江苏大区</w:t>
      </w:r>
      <w:r>
        <w:rPr>
          <w:rFonts w:ascii="微软雅黑" w:eastAsia="微软雅黑" w:hAnsi="微软雅黑" w:cs="宋体" w:hint="eastAsia"/>
          <w:kern w:val="0"/>
          <w:szCs w:val="21"/>
        </w:rPr>
        <w:t>、</w:t>
      </w:r>
      <w:r w:rsidRPr="001D6EB4">
        <w:rPr>
          <w:rFonts w:ascii="微软雅黑" w:eastAsia="微软雅黑" w:hAnsi="微软雅黑" w:cs="宋体" w:hint="eastAsia"/>
          <w:kern w:val="0"/>
          <w:szCs w:val="21"/>
        </w:rPr>
        <w:t>华南大区</w:t>
      </w:r>
      <w:r>
        <w:rPr>
          <w:rFonts w:ascii="微软雅黑" w:eastAsia="微软雅黑" w:hAnsi="微软雅黑" w:cs="宋体" w:hint="eastAsia"/>
          <w:kern w:val="0"/>
          <w:szCs w:val="21"/>
        </w:rPr>
        <w:t>、</w:t>
      </w:r>
      <w:r w:rsidRPr="001D6EB4">
        <w:rPr>
          <w:rFonts w:ascii="微软雅黑" w:eastAsia="微软雅黑" w:hAnsi="微软雅黑" w:cs="宋体" w:hint="eastAsia"/>
          <w:kern w:val="0"/>
          <w:szCs w:val="21"/>
        </w:rPr>
        <w:t>北方大区</w:t>
      </w:r>
      <w:r>
        <w:rPr>
          <w:rFonts w:ascii="微软雅黑" w:eastAsia="微软雅黑" w:hAnsi="微软雅黑" w:cs="宋体" w:hint="eastAsia"/>
          <w:kern w:val="0"/>
          <w:szCs w:val="21"/>
        </w:rPr>
        <w:t>、</w:t>
      </w:r>
      <w:r w:rsidRPr="001D6EB4">
        <w:rPr>
          <w:rFonts w:ascii="微软雅黑" w:eastAsia="微软雅黑" w:hAnsi="微软雅黑" w:cs="宋体" w:hint="eastAsia"/>
          <w:kern w:val="0"/>
          <w:szCs w:val="21"/>
        </w:rPr>
        <w:t>华东大区</w:t>
      </w:r>
      <w:r>
        <w:rPr>
          <w:rFonts w:ascii="微软雅黑" w:eastAsia="微软雅黑" w:hAnsi="微软雅黑" w:cs="宋体" w:hint="eastAsia"/>
          <w:kern w:val="0"/>
          <w:szCs w:val="21"/>
        </w:rPr>
        <w:t>、</w:t>
      </w:r>
      <w:r w:rsidRPr="001D6EB4">
        <w:rPr>
          <w:rFonts w:ascii="微软雅黑" w:eastAsia="微软雅黑" w:hAnsi="微软雅黑" w:cs="宋体" w:hint="eastAsia"/>
          <w:kern w:val="0"/>
          <w:szCs w:val="21"/>
        </w:rPr>
        <w:t>华北大区</w:t>
      </w:r>
      <w:r>
        <w:rPr>
          <w:rFonts w:ascii="微软雅黑" w:eastAsia="微软雅黑" w:hAnsi="微软雅黑" w:cs="宋体" w:hint="eastAsia"/>
          <w:kern w:val="0"/>
          <w:szCs w:val="21"/>
        </w:rPr>
        <w:t>、</w:t>
      </w:r>
      <w:r w:rsidRPr="001D6EB4">
        <w:rPr>
          <w:rFonts w:ascii="微软雅黑" w:eastAsia="微软雅黑" w:hAnsi="微软雅黑" w:cs="宋体" w:hint="eastAsia"/>
          <w:kern w:val="0"/>
          <w:szCs w:val="21"/>
        </w:rPr>
        <w:t>中西大区</w:t>
      </w:r>
      <w:r>
        <w:rPr>
          <w:rFonts w:ascii="微软雅黑" w:eastAsia="微软雅黑" w:hAnsi="微软雅黑" w:cs="宋体" w:hint="eastAsia"/>
          <w:kern w:val="0"/>
          <w:szCs w:val="21"/>
        </w:rPr>
        <w:t>、</w:t>
      </w:r>
      <w:r w:rsidRPr="001D6EB4">
        <w:rPr>
          <w:rFonts w:ascii="微软雅黑" w:eastAsia="微软雅黑" w:hAnsi="微软雅黑" w:cs="宋体" w:hint="eastAsia"/>
          <w:kern w:val="0"/>
          <w:szCs w:val="21"/>
        </w:rPr>
        <w:t>东南大区</w:t>
      </w:r>
      <w:r>
        <w:rPr>
          <w:rFonts w:ascii="微软雅黑" w:eastAsia="微软雅黑" w:hAnsi="微软雅黑" w:cs="宋体" w:hint="eastAsia"/>
          <w:kern w:val="0"/>
          <w:szCs w:val="21"/>
        </w:rPr>
        <w:t>、</w:t>
      </w:r>
      <w:r w:rsidRPr="001D6EB4">
        <w:rPr>
          <w:rFonts w:ascii="微软雅黑" w:eastAsia="微软雅黑" w:hAnsi="微软雅黑" w:cs="宋体" w:hint="eastAsia"/>
          <w:kern w:val="0"/>
          <w:szCs w:val="21"/>
        </w:rPr>
        <w:t>华中大区</w:t>
      </w:r>
      <w:r>
        <w:rPr>
          <w:rFonts w:ascii="微软雅黑" w:eastAsia="微软雅黑" w:hAnsi="微软雅黑" w:cs="宋体" w:hint="eastAsia"/>
          <w:kern w:val="0"/>
          <w:szCs w:val="21"/>
        </w:rPr>
        <w:t>、</w:t>
      </w:r>
      <w:r w:rsidRPr="001D6EB4">
        <w:rPr>
          <w:rFonts w:ascii="微软雅黑" w:eastAsia="微软雅黑" w:hAnsi="微软雅黑" w:cs="宋体" w:hint="eastAsia"/>
          <w:kern w:val="0"/>
          <w:szCs w:val="21"/>
        </w:rPr>
        <w:t>西南大区</w:t>
      </w:r>
      <w:r>
        <w:rPr>
          <w:rFonts w:ascii="微软雅黑" w:eastAsia="微软雅黑" w:hAnsi="微软雅黑" w:cs="宋体" w:hint="eastAsia"/>
          <w:kern w:val="0"/>
          <w:szCs w:val="21"/>
        </w:rPr>
        <w:t>、</w:t>
      </w:r>
      <w:r w:rsidRPr="001D6EB4">
        <w:rPr>
          <w:rFonts w:ascii="微软雅黑" w:eastAsia="微软雅黑" w:hAnsi="微软雅黑" w:cs="宋体" w:hint="eastAsia"/>
          <w:kern w:val="0"/>
          <w:szCs w:val="21"/>
        </w:rPr>
        <w:t>东北大区</w:t>
      </w:r>
    </w:p>
    <w:p w:rsidR="00D066A4" w:rsidRPr="001D6EB4" w:rsidRDefault="00DC06E7" w:rsidP="001D6EB4">
      <w:pPr>
        <w:pStyle w:val="ac"/>
        <w:widowControl/>
        <w:numPr>
          <w:ilvl w:val="0"/>
          <w:numId w:val="4"/>
        </w:numPr>
        <w:ind w:firstLineChars="0"/>
        <w:jc w:val="left"/>
        <w:rPr>
          <w:rFonts w:ascii="微软雅黑" w:eastAsia="微软雅黑" w:hAnsi="微软雅黑" w:cs="宋体"/>
          <w:b/>
          <w:kern w:val="0"/>
          <w:sz w:val="28"/>
          <w:szCs w:val="28"/>
        </w:rPr>
      </w:pPr>
      <w:r w:rsidRPr="001D6EB4">
        <w:rPr>
          <w:rFonts w:ascii="微软雅黑" w:eastAsia="微软雅黑" w:hAnsi="微软雅黑" w:cs="宋体" w:hint="eastAsia"/>
          <w:b/>
          <w:kern w:val="0"/>
          <w:sz w:val="28"/>
          <w:szCs w:val="28"/>
        </w:rPr>
        <w:t>招聘</w:t>
      </w:r>
      <w:r w:rsidRPr="001D6EB4">
        <w:rPr>
          <w:rFonts w:ascii="微软雅黑" w:eastAsia="微软雅黑" w:hAnsi="微软雅黑" w:cs="宋体"/>
          <w:b/>
          <w:kern w:val="0"/>
          <w:sz w:val="28"/>
          <w:szCs w:val="28"/>
        </w:rPr>
        <w:t>流程</w:t>
      </w:r>
    </w:p>
    <w:p w:rsidR="00D066A4" w:rsidRPr="001D6EB4" w:rsidRDefault="00DC06E7" w:rsidP="001D6EB4">
      <w:pPr>
        <w:pStyle w:val="ac"/>
        <w:widowControl/>
        <w:numPr>
          <w:ilvl w:val="0"/>
          <w:numId w:val="1"/>
        </w:numPr>
        <w:ind w:left="284" w:firstLineChars="0"/>
        <w:rPr>
          <w:rFonts w:ascii="微软雅黑" w:eastAsia="微软雅黑" w:hAnsi="微软雅黑" w:cs="宋体"/>
          <w:kern w:val="0"/>
          <w:szCs w:val="21"/>
        </w:rPr>
      </w:pPr>
      <w:r w:rsidRPr="001D6EB4">
        <w:rPr>
          <w:rFonts w:ascii="微软雅黑" w:eastAsia="微软雅黑" w:hAnsi="微软雅黑" w:cs="宋体" w:hint="eastAsia"/>
          <w:kern w:val="0"/>
          <w:szCs w:val="21"/>
        </w:rPr>
        <w:t xml:space="preserve">网申及在线测评 → </w:t>
      </w:r>
      <w:r w:rsidR="00140EB4" w:rsidRPr="001D6EB4">
        <w:rPr>
          <w:rFonts w:ascii="微软雅黑" w:eastAsia="微软雅黑" w:hAnsi="微软雅黑" w:cs="宋体" w:hint="eastAsia"/>
          <w:kern w:val="0"/>
          <w:szCs w:val="21"/>
        </w:rPr>
        <w:t xml:space="preserve">宣讲会 → </w:t>
      </w:r>
      <w:r w:rsidRPr="001D6EB4">
        <w:rPr>
          <w:rFonts w:ascii="微软雅黑" w:eastAsia="微软雅黑" w:hAnsi="微软雅黑" w:cs="宋体" w:hint="eastAsia"/>
          <w:kern w:val="0"/>
          <w:szCs w:val="21"/>
        </w:rPr>
        <w:t>简历筛选 → 面试 → 体检 → 录用通知</w:t>
      </w:r>
    </w:p>
    <w:p w:rsidR="002814EB" w:rsidRPr="001D6EB4" w:rsidRDefault="002814EB" w:rsidP="001D6EB4">
      <w:pPr>
        <w:pStyle w:val="ac"/>
        <w:widowControl/>
        <w:numPr>
          <w:ilvl w:val="0"/>
          <w:numId w:val="1"/>
        </w:numPr>
        <w:ind w:left="284" w:firstLineChars="0"/>
        <w:rPr>
          <w:rFonts w:ascii="微软雅黑" w:eastAsia="微软雅黑" w:hAnsi="微软雅黑" w:cs="宋体"/>
          <w:kern w:val="0"/>
          <w:szCs w:val="21"/>
        </w:rPr>
      </w:pPr>
      <w:r w:rsidRPr="001D6EB4">
        <w:rPr>
          <w:rFonts w:ascii="微软雅黑" w:eastAsia="微软雅黑" w:hAnsi="微软雅黑" w:cs="宋体" w:hint="eastAsia"/>
          <w:kern w:val="0"/>
          <w:szCs w:val="21"/>
        </w:rPr>
        <w:t>校园宣讲会和面试环节将于</w:t>
      </w:r>
      <w:r w:rsidRPr="001D6EB4">
        <w:rPr>
          <w:rFonts w:ascii="微软雅黑" w:eastAsia="微软雅黑" w:hAnsi="微软雅黑" w:cs="宋体"/>
          <w:kern w:val="0"/>
          <w:szCs w:val="21"/>
        </w:rPr>
        <w:t>10</w:t>
      </w:r>
      <w:r w:rsidRPr="001D6EB4">
        <w:rPr>
          <w:rFonts w:ascii="微软雅黑" w:eastAsia="微软雅黑" w:hAnsi="微软雅黑" w:cs="宋体" w:hint="eastAsia"/>
          <w:kern w:val="0"/>
          <w:szCs w:val="21"/>
        </w:rPr>
        <w:t>月全面启动</w:t>
      </w:r>
    </w:p>
    <w:p w:rsidR="002814EB" w:rsidRPr="001D6EB4" w:rsidRDefault="002814EB" w:rsidP="001D6EB4">
      <w:pPr>
        <w:pStyle w:val="ac"/>
        <w:widowControl/>
        <w:numPr>
          <w:ilvl w:val="0"/>
          <w:numId w:val="1"/>
        </w:numPr>
        <w:ind w:left="284" w:firstLineChars="0"/>
        <w:rPr>
          <w:rFonts w:ascii="微软雅黑" w:eastAsia="微软雅黑" w:hAnsi="微软雅黑" w:cs="宋体"/>
          <w:kern w:val="0"/>
          <w:szCs w:val="21"/>
        </w:rPr>
      </w:pPr>
      <w:r w:rsidRPr="001D6EB4">
        <w:rPr>
          <w:rFonts w:ascii="微软雅黑" w:eastAsia="微软雅黑" w:hAnsi="微软雅黑" w:cs="宋体" w:hint="eastAsia"/>
          <w:kern w:val="0"/>
          <w:szCs w:val="21"/>
        </w:rPr>
        <w:t>欢迎关注华润电力招聘官网及微信平台</w:t>
      </w:r>
      <w:r w:rsidRPr="00F113F8">
        <w:rPr>
          <w:rFonts w:ascii="微软雅黑" w:eastAsia="微软雅黑" w:hAnsi="微软雅黑" w:cs="宋体"/>
          <w:kern w:val="0"/>
          <w:szCs w:val="21"/>
        </w:rPr>
        <w:t>“</w:t>
      </w:r>
      <w:r w:rsidRPr="00F113F8">
        <w:rPr>
          <w:rFonts w:ascii="微软雅黑" w:eastAsia="微软雅黑" w:hAnsi="微软雅黑" w:cs="宋体" w:hint="eastAsia"/>
          <w:kern w:val="0"/>
          <w:szCs w:val="21"/>
        </w:rPr>
        <w:t>华润电力</w:t>
      </w:r>
      <w:r>
        <w:rPr>
          <w:rFonts w:ascii="微软雅黑" w:eastAsia="微软雅黑" w:hAnsi="微软雅黑" w:cs="宋体"/>
          <w:kern w:val="0"/>
          <w:szCs w:val="21"/>
        </w:rPr>
        <w:t>招聘</w:t>
      </w:r>
      <w:r w:rsidRPr="00F113F8">
        <w:rPr>
          <w:rFonts w:ascii="微软雅黑" w:eastAsia="微软雅黑" w:hAnsi="微软雅黑" w:cs="宋体"/>
          <w:kern w:val="0"/>
          <w:szCs w:val="21"/>
        </w:rPr>
        <w:t>”</w:t>
      </w:r>
      <w:r>
        <w:rPr>
          <w:rFonts w:ascii="微软雅黑" w:eastAsia="微软雅黑" w:hAnsi="微软雅黑" w:cs="宋体" w:hint="eastAsia"/>
          <w:kern w:val="0"/>
          <w:szCs w:val="21"/>
        </w:rPr>
        <w:t>，</w:t>
      </w:r>
      <w:r w:rsidRPr="001D6EB4">
        <w:rPr>
          <w:rFonts w:ascii="微软雅黑" w:eastAsia="微软雅黑" w:hAnsi="微软雅黑" w:cs="宋体" w:hint="eastAsia"/>
          <w:kern w:val="0"/>
          <w:szCs w:val="21"/>
        </w:rPr>
        <w:t>了解你所感兴趣的职位</w:t>
      </w:r>
    </w:p>
    <w:p w:rsidR="00F53EF2" w:rsidRPr="001D6EB4" w:rsidRDefault="002814EB" w:rsidP="001D6EB4">
      <w:pPr>
        <w:pStyle w:val="ac"/>
        <w:widowControl/>
        <w:numPr>
          <w:ilvl w:val="0"/>
          <w:numId w:val="1"/>
        </w:numPr>
        <w:ind w:left="284" w:firstLineChars="0"/>
        <w:rPr>
          <w:rFonts w:ascii="微软雅黑" w:eastAsia="微软雅黑" w:hAnsi="微软雅黑" w:cs="宋体"/>
          <w:kern w:val="0"/>
          <w:szCs w:val="21"/>
        </w:rPr>
      </w:pPr>
      <w:r w:rsidRPr="001D6EB4">
        <w:rPr>
          <w:rFonts w:ascii="微软雅黑" w:eastAsia="微软雅黑" w:hAnsi="微软雅黑" w:cs="宋体" w:hint="eastAsia"/>
          <w:kern w:val="0"/>
          <w:szCs w:val="21"/>
        </w:rPr>
        <w:t>简历投递（同</w:t>
      </w:r>
      <w:r w:rsidRPr="001D6EB4">
        <w:rPr>
          <w:rFonts w:ascii="微软雅黑" w:eastAsia="微软雅黑" w:hAnsi="微软雅黑" w:cs="宋体"/>
          <w:kern w:val="0"/>
          <w:szCs w:val="21"/>
        </w:rPr>
        <w:t>招聘官网</w:t>
      </w:r>
      <w:r w:rsidRPr="001D6EB4">
        <w:rPr>
          <w:rFonts w:ascii="微软雅黑" w:eastAsia="微软雅黑" w:hAnsi="微软雅黑" w:cs="宋体" w:hint="eastAsia"/>
          <w:kern w:val="0"/>
          <w:szCs w:val="21"/>
        </w:rPr>
        <w:t>）</w:t>
      </w:r>
      <w:r w:rsidRPr="001D6EB4">
        <w:rPr>
          <w:rFonts w:ascii="微软雅黑" w:eastAsia="微软雅黑" w:hAnsi="微软雅黑" w:cs="宋体"/>
          <w:kern w:val="0"/>
          <w:szCs w:val="21"/>
        </w:rPr>
        <w:t>请</w:t>
      </w:r>
      <w:r w:rsidRPr="001D6EB4">
        <w:rPr>
          <w:rFonts w:ascii="微软雅黑" w:eastAsia="微软雅黑" w:hAnsi="微软雅黑" w:cs="宋体" w:hint="eastAsia"/>
          <w:kern w:val="0"/>
          <w:szCs w:val="21"/>
        </w:rPr>
        <w:t>访问</w:t>
      </w:r>
      <w:r w:rsidRPr="001D6EB4">
        <w:rPr>
          <w:rFonts w:ascii="微软雅黑" w:eastAsia="微软雅黑" w:hAnsi="微软雅黑" w:cs="宋体"/>
          <w:kern w:val="0"/>
          <w:szCs w:val="21"/>
        </w:rPr>
        <w:t>：</w:t>
      </w:r>
      <w:hyperlink r:id="rId9" w:history="1">
        <w:r w:rsidR="00F53EF2" w:rsidRPr="001D6EB4">
          <w:rPr>
            <w:rFonts w:eastAsia="微软雅黑"/>
          </w:rPr>
          <w:t>http://careers.crpower.com.cn/</w:t>
        </w:r>
      </w:hyperlink>
    </w:p>
    <w:p w:rsidR="00EF5D75" w:rsidRPr="002814EB" w:rsidRDefault="001D6EB4">
      <w:pPr>
        <w:widowControl/>
        <w:jc w:val="left"/>
        <w:rPr>
          <w:rFonts w:ascii="微软雅黑" w:eastAsia="微软雅黑" w:hAnsi="微软雅黑" w:cs="宋体"/>
          <w:b/>
          <w:kern w:val="0"/>
          <w:sz w:val="18"/>
          <w:szCs w:val="21"/>
        </w:rPr>
      </w:pPr>
      <w:r>
        <w:rPr>
          <w:rFonts w:ascii="微软雅黑" w:eastAsia="微软雅黑" w:hAnsi="微软雅黑" w:cs="宋体" w:hint="eastAsia"/>
          <w:b/>
          <w:kern w:val="0"/>
          <w:sz w:val="18"/>
          <w:szCs w:val="21"/>
        </w:rPr>
        <w:t>温馨提示：</w:t>
      </w:r>
    </w:p>
    <w:p w:rsidR="00EF5D75" w:rsidRPr="002814EB" w:rsidRDefault="001811E4" w:rsidP="00EF5D75">
      <w:pPr>
        <w:pStyle w:val="ac"/>
        <w:widowControl/>
        <w:numPr>
          <w:ilvl w:val="0"/>
          <w:numId w:val="3"/>
        </w:numPr>
        <w:ind w:firstLineChars="0"/>
        <w:jc w:val="left"/>
        <w:rPr>
          <w:rFonts w:ascii="微软雅黑" w:eastAsia="微软雅黑" w:hAnsi="微软雅黑" w:cs="宋体"/>
          <w:kern w:val="0"/>
          <w:sz w:val="18"/>
          <w:szCs w:val="21"/>
        </w:rPr>
      </w:pPr>
      <w:r w:rsidRPr="002814EB">
        <w:rPr>
          <w:rFonts w:ascii="微软雅黑" w:eastAsia="微软雅黑" w:hAnsi="微软雅黑" w:cs="宋体" w:hint="eastAsia"/>
          <w:kern w:val="0"/>
          <w:sz w:val="18"/>
          <w:szCs w:val="21"/>
        </w:rPr>
        <w:t>请</w:t>
      </w:r>
      <w:r w:rsidRPr="002814EB">
        <w:rPr>
          <w:rFonts w:ascii="微软雅黑" w:eastAsia="微软雅黑" w:hAnsi="微软雅黑" w:cs="宋体"/>
          <w:kern w:val="0"/>
          <w:sz w:val="18"/>
          <w:szCs w:val="21"/>
        </w:rPr>
        <w:t>同学们</w:t>
      </w:r>
      <w:r w:rsidR="00DA39F3" w:rsidRPr="002814EB">
        <w:rPr>
          <w:rFonts w:ascii="微软雅黑" w:eastAsia="微软雅黑" w:hAnsi="微软雅黑" w:cs="宋体"/>
          <w:kern w:val="0"/>
          <w:sz w:val="18"/>
          <w:szCs w:val="21"/>
        </w:rPr>
        <w:t>关注“</w:t>
      </w:r>
      <w:r w:rsidR="00DA39F3" w:rsidRPr="002814EB">
        <w:rPr>
          <w:rFonts w:ascii="微软雅黑" w:eastAsia="微软雅黑" w:hAnsi="微软雅黑" w:cs="宋体" w:hint="eastAsia"/>
          <w:kern w:val="0"/>
          <w:sz w:val="18"/>
          <w:szCs w:val="21"/>
        </w:rPr>
        <w:t>华润电力</w:t>
      </w:r>
      <w:r w:rsidR="00DA39F3" w:rsidRPr="002814EB">
        <w:rPr>
          <w:rFonts w:ascii="微软雅黑" w:eastAsia="微软雅黑" w:hAnsi="微软雅黑" w:cs="宋体"/>
          <w:kern w:val="0"/>
          <w:sz w:val="18"/>
          <w:szCs w:val="21"/>
        </w:rPr>
        <w:t>招聘”获知</w:t>
      </w:r>
      <w:r w:rsidR="00DA39F3" w:rsidRPr="002814EB">
        <w:rPr>
          <w:rFonts w:ascii="微软雅黑" w:eastAsia="微软雅黑" w:hAnsi="微软雅黑" w:cs="宋体" w:hint="eastAsia"/>
          <w:kern w:val="0"/>
          <w:sz w:val="18"/>
          <w:szCs w:val="21"/>
        </w:rPr>
        <w:t>宣讲</w:t>
      </w:r>
      <w:r w:rsidRPr="002814EB">
        <w:rPr>
          <w:rFonts w:ascii="微软雅黑" w:eastAsia="微软雅黑" w:hAnsi="微软雅黑" w:cs="宋体" w:hint="eastAsia"/>
          <w:kern w:val="0"/>
          <w:sz w:val="18"/>
          <w:szCs w:val="21"/>
        </w:rPr>
        <w:t>会</w:t>
      </w:r>
      <w:r w:rsidRPr="002814EB">
        <w:rPr>
          <w:rFonts w:ascii="微软雅黑" w:eastAsia="微软雅黑" w:hAnsi="微软雅黑" w:cs="宋体"/>
          <w:kern w:val="0"/>
          <w:sz w:val="18"/>
          <w:szCs w:val="21"/>
        </w:rPr>
        <w:t>行程安排</w:t>
      </w:r>
      <w:r w:rsidRPr="002814EB">
        <w:rPr>
          <w:rFonts w:ascii="微软雅黑" w:eastAsia="微软雅黑" w:hAnsi="微软雅黑" w:cs="宋体" w:hint="eastAsia"/>
          <w:kern w:val="0"/>
          <w:sz w:val="18"/>
          <w:szCs w:val="21"/>
        </w:rPr>
        <w:t>，随时</w:t>
      </w:r>
      <w:r w:rsidRPr="002814EB">
        <w:rPr>
          <w:rFonts w:ascii="微软雅黑" w:eastAsia="微软雅黑" w:hAnsi="微软雅黑" w:cs="宋体"/>
          <w:kern w:val="0"/>
          <w:sz w:val="18"/>
          <w:szCs w:val="21"/>
        </w:rPr>
        <w:t>随地掌握招聘动态</w:t>
      </w:r>
      <w:r w:rsidR="00257983">
        <w:rPr>
          <w:rFonts w:ascii="微软雅黑" w:eastAsia="微软雅黑" w:hAnsi="微软雅黑" w:cs="宋体" w:hint="eastAsia"/>
          <w:kern w:val="0"/>
          <w:sz w:val="18"/>
          <w:szCs w:val="21"/>
        </w:rPr>
        <w:t>。</w:t>
      </w:r>
    </w:p>
    <w:p w:rsidR="00F53EF2" w:rsidRDefault="00CF7B6C" w:rsidP="004032EE">
      <w:pPr>
        <w:pStyle w:val="ac"/>
        <w:widowControl/>
        <w:numPr>
          <w:ilvl w:val="0"/>
          <w:numId w:val="3"/>
        </w:numPr>
        <w:ind w:firstLineChars="0"/>
        <w:jc w:val="left"/>
        <w:rPr>
          <w:rFonts w:ascii="微软雅黑" w:eastAsia="微软雅黑" w:hAnsi="微软雅黑" w:cs="宋体"/>
          <w:kern w:val="0"/>
          <w:sz w:val="18"/>
          <w:szCs w:val="21"/>
        </w:rPr>
      </w:pPr>
      <w:r w:rsidRPr="00F53EF2">
        <w:rPr>
          <w:rFonts w:ascii="微软雅黑" w:eastAsia="微软雅黑" w:hAnsi="微软雅黑" w:cs="宋体" w:hint="eastAsia"/>
          <w:kern w:val="0"/>
          <w:sz w:val="18"/>
          <w:szCs w:val="21"/>
        </w:rPr>
        <w:t>进行</w:t>
      </w:r>
      <w:r w:rsidR="00DC06E7" w:rsidRPr="00F53EF2">
        <w:rPr>
          <w:rFonts w:ascii="微软雅黑" w:eastAsia="微软雅黑" w:hAnsi="微软雅黑" w:cs="宋体" w:hint="eastAsia"/>
          <w:kern w:val="0"/>
          <w:sz w:val="18"/>
          <w:szCs w:val="21"/>
        </w:rPr>
        <w:t>网申并及时完成</w:t>
      </w:r>
      <w:r w:rsidR="00DC06E7" w:rsidRPr="00F53EF2">
        <w:rPr>
          <w:rFonts w:ascii="微软雅黑" w:eastAsia="微软雅黑" w:hAnsi="微软雅黑" w:cs="宋体"/>
          <w:kern w:val="0"/>
          <w:sz w:val="18"/>
          <w:szCs w:val="21"/>
        </w:rPr>
        <w:t>在线测评</w:t>
      </w:r>
      <w:r w:rsidR="00DC06E7" w:rsidRPr="00F53EF2">
        <w:rPr>
          <w:rFonts w:ascii="微软雅黑" w:eastAsia="微软雅黑" w:hAnsi="微软雅黑" w:cs="宋体" w:hint="eastAsia"/>
          <w:kern w:val="0"/>
          <w:sz w:val="18"/>
          <w:szCs w:val="21"/>
        </w:rPr>
        <w:t>才</w:t>
      </w:r>
      <w:r w:rsidRPr="00F53EF2">
        <w:rPr>
          <w:rFonts w:ascii="微软雅黑" w:eastAsia="微软雅黑" w:hAnsi="微软雅黑" w:cs="宋体" w:hint="eastAsia"/>
          <w:kern w:val="0"/>
          <w:sz w:val="18"/>
          <w:szCs w:val="21"/>
        </w:rPr>
        <w:t>能进入</w:t>
      </w:r>
      <w:r w:rsidR="00572709" w:rsidRPr="00F53EF2">
        <w:rPr>
          <w:rFonts w:ascii="微软雅黑" w:eastAsia="微软雅黑" w:hAnsi="微软雅黑" w:cs="宋体" w:hint="eastAsia"/>
          <w:kern w:val="0"/>
          <w:sz w:val="18"/>
          <w:szCs w:val="21"/>
        </w:rPr>
        <w:t>简历筛选等后续流程</w:t>
      </w:r>
      <w:r w:rsidR="00DA2925" w:rsidRPr="00F53EF2">
        <w:rPr>
          <w:rFonts w:ascii="微软雅黑" w:eastAsia="微软雅黑" w:hAnsi="微软雅黑" w:cs="宋体" w:hint="eastAsia"/>
          <w:kern w:val="0"/>
          <w:sz w:val="18"/>
          <w:szCs w:val="21"/>
        </w:rPr>
        <w:t>，网申截止时间为</w:t>
      </w:r>
      <w:r w:rsidR="00F53EF2" w:rsidRPr="00F53EF2">
        <w:rPr>
          <w:rFonts w:ascii="微软雅黑" w:eastAsia="微软雅黑" w:hAnsi="微软雅黑" w:cs="宋体" w:hint="eastAsia"/>
          <w:kern w:val="0"/>
          <w:sz w:val="18"/>
          <w:szCs w:val="21"/>
        </w:rPr>
        <w:t xml:space="preserve"> </w:t>
      </w:r>
      <w:r w:rsidR="00DA2925" w:rsidRPr="00F53EF2">
        <w:rPr>
          <w:rFonts w:ascii="微软雅黑" w:eastAsia="微软雅黑" w:hAnsi="微软雅黑" w:cs="宋体"/>
          <w:kern w:val="0"/>
          <w:sz w:val="18"/>
          <w:szCs w:val="21"/>
        </w:rPr>
        <w:t>20</w:t>
      </w:r>
      <w:r w:rsidR="00F53EF2" w:rsidRPr="00F53EF2">
        <w:rPr>
          <w:rFonts w:ascii="微软雅黑" w:eastAsia="微软雅黑" w:hAnsi="微软雅黑" w:cs="宋体"/>
          <w:kern w:val="0"/>
          <w:sz w:val="18"/>
          <w:szCs w:val="21"/>
        </w:rPr>
        <w:t>19</w:t>
      </w:r>
      <w:r w:rsidR="00DA2925" w:rsidRPr="00F53EF2">
        <w:rPr>
          <w:rFonts w:ascii="微软雅黑" w:eastAsia="微软雅黑" w:hAnsi="微软雅黑" w:cs="宋体" w:hint="eastAsia"/>
          <w:kern w:val="0"/>
          <w:sz w:val="18"/>
          <w:szCs w:val="21"/>
        </w:rPr>
        <w:t>年</w:t>
      </w:r>
      <w:r w:rsidR="00DA2925" w:rsidRPr="00F53EF2">
        <w:rPr>
          <w:rFonts w:ascii="微软雅黑" w:eastAsia="微软雅黑" w:hAnsi="微软雅黑" w:cs="宋体"/>
          <w:kern w:val="0"/>
          <w:sz w:val="18"/>
          <w:szCs w:val="21"/>
        </w:rPr>
        <w:t>10</w:t>
      </w:r>
      <w:r w:rsidR="00DA2925" w:rsidRPr="00F53EF2">
        <w:rPr>
          <w:rFonts w:ascii="微软雅黑" w:eastAsia="微软雅黑" w:hAnsi="微软雅黑" w:cs="宋体" w:hint="eastAsia"/>
          <w:kern w:val="0"/>
          <w:sz w:val="18"/>
          <w:szCs w:val="21"/>
        </w:rPr>
        <w:t>月</w:t>
      </w:r>
      <w:r w:rsidR="00F53EF2" w:rsidRPr="00F53EF2">
        <w:rPr>
          <w:rFonts w:ascii="微软雅黑" w:eastAsia="微软雅黑" w:hAnsi="微软雅黑" w:cs="宋体"/>
          <w:kern w:val="0"/>
          <w:sz w:val="18"/>
          <w:szCs w:val="21"/>
        </w:rPr>
        <w:t>30</w:t>
      </w:r>
      <w:r w:rsidR="00257983">
        <w:rPr>
          <w:rFonts w:ascii="微软雅黑" w:eastAsia="微软雅黑" w:hAnsi="微软雅黑" w:cs="宋体" w:hint="eastAsia"/>
          <w:kern w:val="0"/>
          <w:sz w:val="18"/>
          <w:szCs w:val="21"/>
        </w:rPr>
        <w:t>日。</w:t>
      </w:r>
    </w:p>
    <w:p w:rsidR="00DA2925" w:rsidRPr="00F53EF2" w:rsidRDefault="00DA2925" w:rsidP="004032EE">
      <w:pPr>
        <w:pStyle w:val="ac"/>
        <w:widowControl/>
        <w:numPr>
          <w:ilvl w:val="0"/>
          <w:numId w:val="3"/>
        </w:numPr>
        <w:ind w:firstLineChars="0"/>
        <w:jc w:val="left"/>
        <w:rPr>
          <w:rFonts w:ascii="微软雅黑" w:eastAsia="微软雅黑" w:hAnsi="微软雅黑" w:cs="宋体"/>
          <w:kern w:val="0"/>
          <w:sz w:val="18"/>
          <w:szCs w:val="21"/>
        </w:rPr>
      </w:pPr>
      <w:r w:rsidRPr="00F53EF2">
        <w:rPr>
          <w:rFonts w:ascii="微软雅黑" w:eastAsia="微软雅黑" w:hAnsi="微软雅黑" w:cs="宋体" w:hint="eastAsia"/>
          <w:kern w:val="0"/>
          <w:sz w:val="18"/>
          <w:szCs w:val="21"/>
        </w:rPr>
        <w:t>每人能申请</w:t>
      </w:r>
      <w:r w:rsidRPr="00F53EF2">
        <w:rPr>
          <w:rFonts w:ascii="微软雅黑" w:eastAsia="微软雅黑" w:hAnsi="微软雅黑" w:cs="宋体"/>
          <w:kern w:val="0"/>
          <w:sz w:val="18"/>
          <w:szCs w:val="21"/>
        </w:rPr>
        <w:t>3</w:t>
      </w:r>
      <w:r w:rsidRPr="00F53EF2">
        <w:rPr>
          <w:rFonts w:ascii="微软雅黑" w:eastAsia="微软雅黑" w:hAnsi="微软雅黑" w:cs="宋体" w:hint="eastAsia"/>
          <w:kern w:val="0"/>
          <w:sz w:val="18"/>
          <w:szCs w:val="21"/>
        </w:rPr>
        <w:t>个职位，申请时请上传成绩单（</w:t>
      </w:r>
      <w:r w:rsidR="001811E4" w:rsidRPr="00F53EF2">
        <w:rPr>
          <w:rFonts w:ascii="微软雅黑" w:eastAsia="微软雅黑" w:hAnsi="微软雅黑" w:cs="宋体" w:hint="eastAsia"/>
          <w:kern w:val="0"/>
          <w:sz w:val="18"/>
          <w:szCs w:val="21"/>
        </w:rPr>
        <w:t>教务处</w:t>
      </w:r>
      <w:r w:rsidRPr="00F53EF2">
        <w:rPr>
          <w:rFonts w:ascii="微软雅黑" w:eastAsia="微软雅黑" w:hAnsi="微软雅黑" w:cs="宋体" w:hint="eastAsia"/>
          <w:kern w:val="0"/>
          <w:sz w:val="18"/>
          <w:szCs w:val="21"/>
        </w:rPr>
        <w:t>盖章）</w:t>
      </w:r>
      <w:r w:rsidR="00257983">
        <w:rPr>
          <w:rFonts w:ascii="微软雅黑" w:eastAsia="微软雅黑" w:hAnsi="微软雅黑" w:cs="宋体" w:hint="eastAsia"/>
          <w:kern w:val="0"/>
          <w:sz w:val="18"/>
          <w:szCs w:val="21"/>
        </w:rPr>
        <w:t>。</w:t>
      </w:r>
    </w:p>
    <w:p w:rsidR="00D066A4" w:rsidRDefault="00DC06E7" w:rsidP="002814EB">
      <w:pPr>
        <w:pStyle w:val="ac"/>
        <w:widowControl/>
        <w:numPr>
          <w:ilvl w:val="0"/>
          <w:numId w:val="3"/>
        </w:numPr>
        <w:ind w:firstLineChars="0"/>
        <w:jc w:val="left"/>
        <w:rPr>
          <w:rFonts w:ascii="微软雅黑" w:eastAsia="微软雅黑" w:hAnsi="微软雅黑" w:cs="宋体"/>
          <w:kern w:val="0"/>
          <w:sz w:val="18"/>
          <w:szCs w:val="21"/>
        </w:rPr>
      </w:pPr>
      <w:r w:rsidRPr="002814EB">
        <w:rPr>
          <w:rFonts w:ascii="微软雅黑" w:eastAsia="微软雅黑" w:hAnsi="微软雅黑" w:cs="宋体" w:hint="eastAsia"/>
          <w:kern w:val="0"/>
          <w:sz w:val="18"/>
          <w:szCs w:val="21"/>
        </w:rPr>
        <w:t>以上</w:t>
      </w:r>
      <w:r w:rsidRPr="002814EB">
        <w:rPr>
          <w:rFonts w:ascii="微软雅黑" w:eastAsia="微软雅黑" w:hAnsi="微软雅黑" w:cs="宋体"/>
          <w:kern w:val="0"/>
          <w:sz w:val="18"/>
          <w:szCs w:val="21"/>
        </w:rPr>
        <w:t>流程如有变动请以实际</w:t>
      </w:r>
      <w:r w:rsidRPr="002814EB">
        <w:rPr>
          <w:rFonts w:ascii="微软雅黑" w:eastAsia="微软雅黑" w:hAnsi="微软雅黑" w:cs="宋体" w:hint="eastAsia"/>
          <w:kern w:val="0"/>
          <w:sz w:val="18"/>
          <w:szCs w:val="21"/>
        </w:rPr>
        <w:t>通知</w:t>
      </w:r>
      <w:r w:rsidR="00572709" w:rsidRPr="002814EB">
        <w:rPr>
          <w:rFonts w:ascii="微软雅黑" w:eastAsia="微软雅黑" w:hAnsi="微软雅黑" w:cs="宋体"/>
          <w:kern w:val="0"/>
          <w:sz w:val="18"/>
          <w:szCs w:val="21"/>
        </w:rPr>
        <w:t>为准</w:t>
      </w:r>
      <w:r w:rsidR="00257983">
        <w:rPr>
          <w:rFonts w:ascii="微软雅黑" w:eastAsia="微软雅黑" w:hAnsi="微软雅黑" w:cs="宋体" w:hint="eastAsia"/>
          <w:kern w:val="0"/>
          <w:sz w:val="18"/>
          <w:szCs w:val="21"/>
        </w:rPr>
        <w:t>。</w:t>
      </w:r>
    </w:p>
    <w:p w:rsidR="00257983" w:rsidRDefault="00257983" w:rsidP="00257983">
      <w:pPr>
        <w:pStyle w:val="ac"/>
        <w:widowControl/>
        <w:ind w:left="420" w:firstLineChars="0" w:firstLine="0"/>
        <w:jc w:val="left"/>
        <w:rPr>
          <w:rFonts w:ascii="微软雅黑" w:eastAsia="微软雅黑" w:hAnsi="微软雅黑" w:cs="宋体"/>
          <w:kern w:val="0"/>
          <w:sz w:val="18"/>
          <w:szCs w:val="21"/>
        </w:rPr>
      </w:pPr>
    </w:p>
    <w:p w:rsidR="002814EB" w:rsidRDefault="002814EB" w:rsidP="00F53EF2">
      <w:pPr>
        <w:widowControl/>
        <w:jc w:val="left"/>
        <w:rPr>
          <w:rFonts w:ascii="微软雅黑" w:eastAsia="微软雅黑" w:hAnsi="微软雅黑" w:cs="宋体"/>
          <w:kern w:val="0"/>
          <w:sz w:val="18"/>
          <w:szCs w:val="21"/>
        </w:rPr>
      </w:pPr>
    </w:p>
    <w:p w:rsidR="00393571" w:rsidRPr="00393571" w:rsidRDefault="00393571" w:rsidP="001D6EB4">
      <w:pPr>
        <w:pStyle w:val="ac"/>
        <w:widowControl/>
        <w:numPr>
          <w:ilvl w:val="0"/>
          <w:numId w:val="4"/>
        </w:numPr>
        <w:ind w:firstLineChars="0"/>
        <w:rPr>
          <w:rFonts w:ascii="微软雅黑" w:eastAsia="微软雅黑" w:hAnsi="微软雅黑" w:cs="宋体"/>
          <w:b/>
          <w:kern w:val="0"/>
          <w:sz w:val="28"/>
          <w:szCs w:val="21"/>
        </w:rPr>
      </w:pPr>
      <w:r w:rsidRPr="00393571">
        <w:rPr>
          <w:rFonts w:ascii="微软雅黑" w:eastAsia="微软雅黑" w:hAnsi="微软雅黑" w:cs="宋体" w:hint="eastAsia"/>
          <w:b/>
          <w:kern w:val="0"/>
          <w:sz w:val="28"/>
          <w:szCs w:val="21"/>
        </w:rPr>
        <w:t>更多</w:t>
      </w:r>
      <w:r w:rsidRPr="00393571">
        <w:rPr>
          <w:rFonts w:ascii="微软雅黑" w:eastAsia="微软雅黑" w:hAnsi="微软雅黑" w:cs="宋体"/>
          <w:b/>
          <w:kern w:val="0"/>
          <w:sz w:val="28"/>
          <w:szCs w:val="21"/>
        </w:rPr>
        <w:t>详情欢迎访问：</w:t>
      </w:r>
    </w:p>
    <w:p w:rsidR="00393571" w:rsidRPr="001D6EB4" w:rsidRDefault="00393571" w:rsidP="001D6EB4">
      <w:pPr>
        <w:pStyle w:val="ac"/>
        <w:widowControl/>
        <w:numPr>
          <w:ilvl w:val="0"/>
          <w:numId w:val="1"/>
        </w:numPr>
        <w:ind w:left="284" w:firstLineChars="0"/>
        <w:rPr>
          <w:rFonts w:eastAsia="微软雅黑"/>
        </w:rPr>
      </w:pPr>
      <w:r w:rsidRPr="00CF7B6C">
        <w:rPr>
          <w:rFonts w:ascii="微软雅黑" w:eastAsia="微软雅黑" w:hAnsi="微软雅黑" w:cs="宋体" w:hint="eastAsia"/>
          <w:kern w:val="0"/>
          <w:szCs w:val="21"/>
        </w:rPr>
        <w:t>公司网站：</w:t>
      </w:r>
      <w:r>
        <w:rPr>
          <w:rFonts w:ascii="微软雅黑" w:eastAsia="微软雅黑" w:hAnsi="微软雅黑" w:cs="宋体" w:hint="eastAsia"/>
          <w:kern w:val="0"/>
          <w:szCs w:val="21"/>
        </w:rPr>
        <w:t xml:space="preserve"> </w:t>
      </w:r>
      <w:hyperlink r:id="rId10" w:history="1">
        <w:r w:rsidRPr="001D6EB4">
          <w:rPr>
            <w:rFonts w:eastAsia="微软雅黑"/>
          </w:rPr>
          <w:t>http://www.cr-power.com/</w:t>
        </w:r>
      </w:hyperlink>
      <w:r w:rsidRPr="001D6EB4">
        <w:rPr>
          <w:rFonts w:eastAsia="微软雅黑"/>
        </w:rPr>
        <w:t xml:space="preserve"> </w:t>
      </w:r>
    </w:p>
    <w:p w:rsidR="00393571" w:rsidRPr="001D6EB4" w:rsidRDefault="00393571" w:rsidP="001D6EB4">
      <w:pPr>
        <w:pStyle w:val="ac"/>
        <w:widowControl/>
        <w:numPr>
          <w:ilvl w:val="0"/>
          <w:numId w:val="1"/>
        </w:numPr>
        <w:ind w:left="284" w:firstLineChars="0"/>
        <w:rPr>
          <w:rFonts w:eastAsia="微软雅黑"/>
        </w:rPr>
      </w:pPr>
      <w:r w:rsidRPr="00393571">
        <w:rPr>
          <w:rFonts w:ascii="微软雅黑" w:eastAsia="微软雅黑" w:hAnsi="微软雅黑" w:cs="宋体" w:hint="eastAsia"/>
          <w:kern w:val="0"/>
          <w:szCs w:val="21"/>
        </w:rPr>
        <w:t>校园</w:t>
      </w:r>
      <w:r w:rsidRPr="00393571">
        <w:rPr>
          <w:rFonts w:ascii="微软雅黑" w:eastAsia="微软雅黑" w:hAnsi="微软雅黑" w:cs="宋体"/>
          <w:kern w:val="0"/>
          <w:szCs w:val="21"/>
        </w:rPr>
        <w:t>招聘网站：</w:t>
      </w:r>
      <w:r w:rsidRPr="001D6EB4">
        <w:rPr>
          <w:rFonts w:eastAsia="微软雅黑"/>
        </w:rPr>
        <w:t>http://careers.crpower.com.cn/</w:t>
      </w:r>
    </w:p>
    <w:p w:rsidR="00393571" w:rsidRPr="0091744F" w:rsidRDefault="001D6EB4" w:rsidP="001D6EB4">
      <w:pPr>
        <w:pStyle w:val="ac"/>
        <w:widowControl/>
        <w:numPr>
          <w:ilvl w:val="0"/>
          <w:numId w:val="1"/>
        </w:numPr>
        <w:ind w:left="284" w:firstLineChars="0"/>
        <w:rPr>
          <w:rFonts w:ascii="微软雅黑" w:eastAsia="微软雅黑" w:hAnsi="微软雅黑" w:cs="宋体"/>
          <w:kern w:val="0"/>
          <w:szCs w:val="21"/>
        </w:rPr>
      </w:pPr>
      <w:r w:rsidRPr="001D6EB4">
        <w:rPr>
          <w:rFonts w:ascii="微软雅黑" w:eastAsia="微软雅黑" w:hAnsi="微软雅黑" w:cs="宋体"/>
          <w:noProof/>
          <w:kern w:val="0"/>
          <w:szCs w:val="21"/>
        </w:rPr>
        <w:lastRenderedPageBreak/>
        <w:drawing>
          <wp:anchor distT="0" distB="0" distL="114300" distR="114300" simplePos="0" relativeHeight="251659264" behindDoc="0" locked="0" layoutInCell="1" allowOverlap="1" wp14:anchorId="72B6245D" wp14:editId="509DECAF">
            <wp:simplePos x="0" y="0"/>
            <wp:positionH relativeFrom="margin">
              <wp:posOffset>128639</wp:posOffset>
            </wp:positionH>
            <wp:positionV relativeFrom="paragraph">
              <wp:posOffset>395472</wp:posOffset>
            </wp:positionV>
            <wp:extent cx="924560" cy="924560"/>
            <wp:effectExtent l="0" t="0" r="8890" b="8890"/>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r w:rsidR="00393571" w:rsidRPr="00F113F8">
        <w:rPr>
          <w:rFonts w:ascii="微软雅黑" w:eastAsia="微软雅黑" w:hAnsi="微软雅黑" w:cs="宋体"/>
          <w:kern w:val="0"/>
          <w:szCs w:val="21"/>
        </w:rPr>
        <w:t>微信</w:t>
      </w:r>
      <w:r w:rsidR="00393571">
        <w:rPr>
          <w:rFonts w:ascii="微软雅黑" w:eastAsia="微软雅黑" w:hAnsi="微软雅黑" w:cs="宋体" w:hint="eastAsia"/>
          <w:kern w:val="0"/>
          <w:szCs w:val="21"/>
        </w:rPr>
        <w:t xml:space="preserve">公众号： </w:t>
      </w:r>
      <w:r w:rsidR="00393571" w:rsidRPr="00F113F8">
        <w:rPr>
          <w:rFonts w:ascii="微软雅黑" w:eastAsia="微软雅黑" w:hAnsi="微软雅黑" w:cs="宋体" w:hint="eastAsia"/>
          <w:kern w:val="0"/>
          <w:szCs w:val="21"/>
        </w:rPr>
        <w:t>华润电力</w:t>
      </w:r>
      <w:r w:rsidR="00393571">
        <w:rPr>
          <w:rFonts w:ascii="微软雅黑" w:eastAsia="微软雅黑" w:hAnsi="微软雅黑" w:cs="宋体"/>
          <w:kern w:val="0"/>
          <w:szCs w:val="21"/>
        </w:rPr>
        <w:t>招聘</w:t>
      </w:r>
    </w:p>
    <w:p w:rsidR="00393571" w:rsidRPr="00393571" w:rsidRDefault="00393571" w:rsidP="00F53EF2">
      <w:pPr>
        <w:widowControl/>
        <w:jc w:val="left"/>
        <w:rPr>
          <w:rFonts w:ascii="微软雅黑" w:eastAsia="微软雅黑" w:hAnsi="微软雅黑" w:cs="宋体"/>
          <w:kern w:val="0"/>
          <w:sz w:val="18"/>
          <w:szCs w:val="21"/>
        </w:rPr>
      </w:pPr>
    </w:p>
    <w:p w:rsidR="00D066A4" w:rsidRPr="002814EB" w:rsidRDefault="00AC06C9" w:rsidP="002814EB">
      <w:pPr>
        <w:pStyle w:val="ac"/>
        <w:widowControl/>
        <w:ind w:firstLineChars="0" w:firstLine="0"/>
        <w:jc w:val="center"/>
        <w:rPr>
          <w:rFonts w:ascii="微软雅黑" w:eastAsia="微软雅黑" w:hAnsi="微软雅黑" w:cs="宋体"/>
          <w:b/>
          <w:kern w:val="0"/>
          <w:sz w:val="28"/>
          <w:szCs w:val="28"/>
        </w:rPr>
      </w:pPr>
      <w:r>
        <w:rPr>
          <w:rFonts w:ascii="微软雅黑" w:eastAsia="微软雅黑" w:hAnsi="微软雅黑" w:cs="宋体" w:hint="eastAsia"/>
          <w:b/>
          <w:kern w:val="0"/>
          <w:sz w:val="28"/>
          <w:szCs w:val="28"/>
        </w:rPr>
        <w:t>华润电力</w:t>
      </w:r>
      <w:r w:rsidR="00DC06E7" w:rsidRPr="002814EB">
        <w:rPr>
          <w:rFonts w:ascii="微软雅黑" w:eastAsia="微软雅黑" w:hAnsi="微软雅黑" w:cs="宋体" w:hint="eastAsia"/>
          <w:b/>
          <w:kern w:val="0"/>
          <w:sz w:val="28"/>
          <w:szCs w:val="28"/>
        </w:rPr>
        <w:t>公司简介</w:t>
      </w:r>
    </w:p>
    <w:p w:rsidR="002814EB" w:rsidRPr="00393571" w:rsidRDefault="002814EB" w:rsidP="002814EB">
      <w:pPr>
        <w:pStyle w:val="ac"/>
        <w:widowControl/>
        <w:ind w:firstLine="360"/>
        <w:jc w:val="left"/>
        <w:rPr>
          <w:rFonts w:ascii="微软雅黑" w:eastAsia="微软雅黑" w:hAnsi="微软雅黑" w:cs="宋体"/>
          <w:kern w:val="0"/>
          <w:sz w:val="18"/>
          <w:szCs w:val="21"/>
        </w:rPr>
      </w:pPr>
      <w:r w:rsidRPr="00393571">
        <w:rPr>
          <w:rFonts w:ascii="微软雅黑" w:eastAsia="微软雅黑" w:hAnsi="微软雅黑" w:cs="宋体" w:hint="eastAsia"/>
          <w:kern w:val="0"/>
          <w:sz w:val="18"/>
          <w:szCs w:val="21"/>
        </w:rPr>
        <w:t>华润电力控股有限公司（简称“华润电力”）成立于</w:t>
      </w:r>
      <w:r w:rsidRPr="00393571">
        <w:rPr>
          <w:rFonts w:ascii="微软雅黑" w:eastAsia="微软雅黑" w:hAnsi="微软雅黑" w:cs="宋体"/>
          <w:kern w:val="0"/>
          <w:sz w:val="18"/>
          <w:szCs w:val="21"/>
        </w:rPr>
        <w:t>2001</w:t>
      </w:r>
      <w:r w:rsidRPr="00393571">
        <w:rPr>
          <w:rFonts w:ascii="微软雅黑" w:eastAsia="微软雅黑" w:hAnsi="微软雅黑" w:cs="宋体" w:hint="eastAsia"/>
          <w:kern w:val="0"/>
          <w:sz w:val="18"/>
          <w:szCs w:val="21"/>
        </w:rPr>
        <w:t>年</w:t>
      </w:r>
      <w:r w:rsidRPr="00393571">
        <w:rPr>
          <w:rFonts w:ascii="微软雅黑" w:eastAsia="微软雅黑" w:hAnsi="微软雅黑" w:cs="宋体"/>
          <w:kern w:val="0"/>
          <w:sz w:val="18"/>
          <w:szCs w:val="21"/>
        </w:rPr>
        <w:t>8</w:t>
      </w:r>
      <w:r w:rsidRPr="00393571">
        <w:rPr>
          <w:rFonts w:ascii="微软雅黑" w:eastAsia="微软雅黑" w:hAnsi="微软雅黑" w:cs="宋体" w:hint="eastAsia"/>
          <w:kern w:val="0"/>
          <w:sz w:val="18"/>
          <w:szCs w:val="21"/>
        </w:rPr>
        <w:t>月，</w:t>
      </w:r>
      <w:r w:rsidRPr="00393571">
        <w:rPr>
          <w:rFonts w:ascii="微软雅黑" w:eastAsia="微软雅黑" w:hAnsi="微软雅黑" w:cs="宋体"/>
          <w:kern w:val="0"/>
          <w:sz w:val="18"/>
          <w:szCs w:val="21"/>
        </w:rPr>
        <w:t>2003</w:t>
      </w:r>
      <w:r w:rsidRPr="00393571">
        <w:rPr>
          <w:rFonts w:ascii="微软雅黑" w:eastAsia="微软雅黑" w:hAnsi="微软雅黑" w:cs="宋体" w:hint="eastAsia"/>
          <w:kern w:val="0"/>
          <w:sz w:val="18"/>
          <w:szCs w:val="21"/>
        </w:rPr>
        <w:t>年</w:t>
      </w:r>
      <w:r w:rsidRPr="00393571">
        <w:rPr>
          <w:rFonts w:ascii="微软雅黑" w:eastAsia="微软雅黑" w:hAnsi="微软雅黑" w:cs="宋体"/>
          <w:kern w:val="0"/>
          <w:sz w:val="18"/>
          <w:szCs w:val="21"/>
        </w:rPr>
        <w:t>11</w:t>
      </w:r>
      <w:r w:rsidRPr="00393571">
        <w:rPr>
          <w:rFonts w:ascii="微软雅黑" w:eastAsia="微软雅黑" w:hAnsi="微软雅黑" w:cs="宋体" w:hint="eastAsia"/>
          <w:kern w:val="0"/>
          <w:sz w:val="18"/>
          <w:szCs w:val="21"/>
        </w:rPr>
        <w:t>月在香港联合交易所主板上市</w:t>
      </w:r>
      <w:r w:rsidRPr="00393571">
        <w:rPr>
          <w:rFonts w:ascii="微软雅黑" w:eastAsia="微软雅黑" w:hAnsi="微软雅黑" w:cs="宋体"/>
          <w:kern w:val="0"/>
          <w:sz w:val="18"/>
          <w:szCs w:val="21"/>
        </w:rPr>
        <w:t>(</w:t>
      </w:r>
      <w:r w:rsidRPr="00393571">
        <w:rPr>
          <w:rFonts w:ascii="微软雅黑" w:eastAsia="微软雅黑" w:hAnsi="微软雅黑" w:cs="宋体" w:hint="eastAsia"/>
          <w:kern w:val="0"/>
          <w:sz w:val="18"/>
          <w:szCs w:val="21"/>
        </w:rPr>
        <w:t>股份代号：</w:t>
      </w:r>
      <w:r w:rsidRPr="00393571">
        <w:rPr>
          <w:rFonts w:ascii="微软雅黑" w:eastAsia="微软雅黑" w:hAnsi="微软雅黑" w:cs="宋体"/>
          <w:kern w:val="0"/>
          <w:sz w:val="18"/>
          <w:szCs w:val="21"/>
        </w:rPr>
        <w:t>0836.HK)</w:t>
      </w:r>
      <w:r w:rsidRPr="00393571">
        <w:rPr>
          <w:rFonts w:ascii="微软雅黑" w:eastAsia="微软雅黑" w:hAnsi="微软雅黑" w:cs="宋体" w:hint="eastAsia"/>
          <w:kern w:val="0"/>
          <w:sz w:val="18"/>
          <w:szCs w:val="21"/>
        </w:rPr>
        <w:t>。华润电力是华润</w:t>
      </w:r>
      <w:r w:rsidRPr="00393571">
        <w:rPr>
          <w:rFonts w:ascii="微软雅黑" w:eastAsia="微软雅黑" w:hAnsi="微软雅黑" w:cs="宋体"/>
          <w:kern w:val="0"/>
          <w:sz w:val="18"/>
          <w:szCs w:val="21"/>
        </w:rPr>
        <w:t>(</w:t>
      </w:r>
      <w:r w:rsidRPr="00393571">
        <w:rPr>
          <w:rFonts w:ascii="微软雅黑" w:eastAsia="微软雅黑" w:hAnsi="微软雅黑" w:cs="宋体" w:hint="eastAsia"/>
          <w:kern w:val="0"/>
          <w:sz w:val="18"/>
          <w:szCs w:val="21"/>
        </w:rPr>
        <w:t>集团</w:t>
      </w:r>
      <w:r w:rsidRPr="00393571">
        <w:rPr>
          <w:rFonts w:ascii="微软雅黑" w:eastAsia="微软雅黑" w:hAnsi="微软雅黑" w:cs="宋体"/>
          <w:kern w:val="0"/>
          <w:sz w:val="18"/>
          <w:szCs w:val="21"/>
        </w:rPr>
        <w:t>)</w:t>
      </w:r>
      <w:r w:rsidRPr="00393571">
        <w:rPr>
          <w:rFonts w:ascii="微软雅黑" w:eastAsia="微软雅黑" w:hAnsi="微软雅黑" w:cs="宋体" w:hint="eastAsia"/>
          <w:kern w:val="0"/>
          <w:sz w:val="18"/>
          <w:szCs w:val="21"/>
        </w:rPr>
        <w:t>有限公司（简称“华润集团”）旗下香港上市公司，是中国效率最高、效益最好的综合能源公司之一，业务涉及风电、火电、水电、光伏发电、分布式能源、售电及智慧能源、煤炭等领域。</w:t>
      </w:r>
    </w:p>
    <w:p w:rsidR="002814EB" w:rsidRPr="00393571" w:rsidRDefault="002814EB" w:rsidP="002814EB">
      <w:pPr>
        <w:pStyle w:val="ac"/>
        <w:widowControl/>
        <w:ind w:firstLine="360"/>
        <w:jc w:val="left"/>
        <w:rPr>
          <w:rFonts w:ascii="微软雅黑" w:eastAsia="微软雅黑" w:hAnsi="微软雅黑" w:cs="宋体"/>
          <w:kern w:val="0"/>
          <w:sz w:val="18"/>
          <w:szCs w:val="21"/>
        </w:rPr>
      </w:pPr>
      <w:r w:rsidRPr="00393571">
        <w:rPr>
          <w:rFonts w:ascii="微软雅黑" w:eastAsia="微软雅黑" w:hAnsi="微软雅黑" w:cs="宋体" w:hint="eastAsia"/>
          <w:kern w:val="0"/>
          <w:sz w:val="18"/>
          <w:szCs w:val="21"/>
        </w:rPr>
        <w:t>截至</w:t>
      </w:r>
      <w:r w:rsidRPr="00393571">
        <w:rPr>
          <w:rFonts w:ascii="微软雅黑" w:eastAsia="微软雅黑" w:hAnsi="微软雅黑" w:cs="宋体"/>
          <w:kern w:val="0"/>
          <w:sz w:val="18"/>
          <w:szCs w:val="21"/>
        </w:rPr>
        <w:t>2018</w:t>
      </w:r>
      <w:r w:rsidRPr="00393571">
        <w:rPr>
          <w:rFonts w:ascii="微软雅黑" w:eastAsia="微软雅黑" w:hAnsi="微软雅黑" w:cs="宋体" w:hint="eastAsia"/>
          <w:kern w:val="0"/>
          <w:sz w:val="18"/>
          <w:szCs w:val="21"/>
        </w:rPr>
        <w:t>年底，华润电力总资产</w:t>
      </w:r>
      <w:r w:rsidRPr="00393571">
        <w:rPr>
          <w:rFonts w:ascii="微软雅黑" w:eastAsia="微软雅黑" w:hAnsi="微软雅黑" w:cs="宋体"/>
          <w:kern w:val="0"/>
          <w:sz w:val="18"/>
          <w:szCs w:val="21"/>
        </w:rPr>
        <w:t>2082.23</w:t>
      </w:r>
      <w:r w:rsidRPr="00393571">
        <w:rPr>
          <w:rFonts w:ascii="微软雅黑" w:eastAsia="微软雅黑" w:hAnsi="微软雅黑" w:cs="宋体" w:hint="eastAsia"/>
          <w:kern w:val="0"/>
          <w:sz w:val="18"/>
          <w:szCs w:val="21"/>
        </w:rPr>
        <w:t>亿港元，发电运营权益装机容量</w:t>
      </w:r>
      <w:r w:rsidRPr="00393571">
        <w:rPr>
          <w:rFonts w:ascii="微软雅黑" w:eastAsia="微软雅黑" w:hAnsi="微软雅黑" w:cs="宋体"/>
          <w:kern w:val="0"/>
          <w:sz w:val="18"/>
          <w:szCs w:val="21"/>
        </w:rPr>
        <w:t>37438MW</w:t>
      </w:r>
      <w:r w:rsidRPr="00393571">
        <w:rPr>
          <w:rFonts w:ascii="微软雅黑" w:eastAsia="微软雅黑" w:hAnsi="微软雅黑" w:cs="宋体" w:hint="eastAsia"/>
          <w:kern w:val="0"/>
          <w:sz w:val="18"/>
          <w:szCs w:val="21"/>
        </w:rPr>
        <w:t>，业务覆盖中国</w:t>
      </w:r>
      <w:r w:rsidRPr="00393571">
        <w:rPr>
          <w:rFonts w:ascii="微软雅黑" w:eastAsia="微软雅黑" w:hAnsi="微软雅黑" w:cs="宋体"/>
          <w:kern w:val="0"/>
          <w:sz w:val="18"/>
          <w:szCs w:val="21"/>
        </w:rPr>
        <w:t>30</w:t>
      </w:r>
      <w:r w:rsidRPr="00393571">
        <w:rPr>
          <w:rFonts w:ascii="微软雅黑" w:eastAsia="微软雅黑" w:hAnsi="微软雅黑" w:cs="宋体" w:hint="eastAsia"/>
          <w:kern w:val="0"/>
          <w:sz w:val="18"/>
          <w:szCs w:val="21"/>
        </w:rPr>
        <w:t>个省、自治区、直辖市和特别行政区，连续第</w:t>
      </w:r>
      <w:r w:rsidRPr="00393571">
        <w:rPr>
          <w:rFonts w:ascii="微软雅黑" w:eastAsia="微软雅黑" w:hAnsi="微软雅黑" w:cs="宋体"/>
          <w:kern w:val="0"/>
          <w:sz w:val="18"/>
          <w:szCs w:val="21"/>
        </w:rPr>
        <w:t>12</w:t>
      </w:r>
      <w:r w:rsidRPr="00393571">
        <w:rPr>
          <w:rFonts w:ascii="微软雅黑" w:eastAsia="微软雅黑" w:hAnsi="微软雅黑" w:cs="宋体" w:hint="eastAsia"/>
          <w:kern w:val="0"/>
          <w:sz w:val="18"/>
          <w:szCs w:val="21"/>
        </w:rPr>
        <w:t>年入选“普氏能源资讯全球能源企业</w:t>
      </w:r>
      <w:r w:rsidRPr="00393571">
        <w:rPr>
          <w:rFonts w:ascii="微软雅黑" w:eastAsia="微软雅黑" w:hAnsi="微软雅黑" w:cs="宋体"/>
          <w:kern w:val="0"/>
          <w:sz w:val="18"/>
          <w:szCs w:val="21"/>
        </w:rPr>
        <w:t>250</w:t>
      </w:r>
      <w:r w:rsidRPr="00393571">
        <w:rPr>
          <w:rFonts w:ascii="微软雅黑" w:eastAsia="微软雅黑" w:hAnsi="微软雅黑" w:cs="宋体" w:hint="eastAsia"/>
          <w:kern w:val="0"/>
          <w:sz w:val="18"/>
          <w:szCs w:val="21"/>
        </w:rPr>
        <w:t>强”和《福布斯》全球上市公司</w:t>
      </w:r>
      <w:r w:rsidRPr="00393571">
        <w:rPr>
          <w:rFonts w:ascii="微软雅黑" w:eastAsia="微软雅黑" w:hAnsi="微软雅黑" w:cs="宋体"/>
          <w:kern w:val="0"/>
          <w:sz w:val="18"/>
          <w:szCs w:val="21"/>
        </w:rPr>
        <w:t>2000</w:t>
      </w:r>
      <w:r w:rsidRPr="00393571">
        <w:rPr>
          <w:rFonts w:ascii="微软雅黑" w:eastAsia="微软雅黑" w:hAnsi="微软雅黑" w:cs="宋体" w:hint="eastAsia"/>
          <w:kern w:val="0"/>
          <w:sz w:val="18"/>
          <w:szCs w:val="21"/>
        </w:rPr>
        <w:t>强，综合排名分别位列第</w:t>
      </w:r>
      <w:r w:rsidRPr="00393571">
        <w:rPr>
          <w:rFonts w:ascii="微软雅黑" w:eastAsia="微软雅黑" w:hAnsi="微软雅黑" w:cs="宋体"/>
          <w:kern w:val="0"/>
          <w:sz w:val="18"/>
          <w:szCs w:val="21"/>
        </w:rPr>
        <w:t>131</w:t>
      </w:r>
      <w:r w:rsidRPr="00393571">
        <w:rPr>
          <w:rFonts w:ascii="微软雅黑" w:eastAsia="微软雅黑" w:hAnsi="微软雅黑" w:cs="宋体" w:hint="eastAsia"/>
          <w:kern w:val="0"/>
          <w:sz w:val="18"/>
          <w:szCs w:val="21"/>
        </w:rPr>
        <w:t>位和第</w:t>
      </w:r>
      <w:r w:rsidRPr="00393571">
        <w:rPr>
          <w:rFonts w:ascii="微软雅黑" w:eastAsia="微软雅黑" w:hAnsi="微软雅黑" w:cs="宋体"/>
          <w:kern w:val="0"/>
          <w:sz w:val="18"/>
          <w:szCs w:val="21"/>
        </w:rPr>
        <w:t>977</w:t>
      </w:r>
      <w:r w:rsidRPr="00393571">
        <w:rPr>
          <w:rFonts w:ascii="微软雅黑" w:eastAsia="微软雅黑" w:hAnsi="微软雅黑" w:cs="宋体" w:hint="eastAsia"/>
          <w:kern w:val="0"/>
          <w:sz w:val="18"/>
          <w:szCs w:val="21"/>
        </w:rPr>
        <w:t>位。</w:t>
      </w:r>
    </w:p>
    <w:p w:rsidR="002814EB" w:rsidRPr="00393571" w:rsidRDefault="002814EB" w:rsidP="002814EB">
      <w:pPr>
        <w:pStyle w:val="ac"/>
        <w:widowControl/>
        <w:ind w:firstLine="360"/>
        <w:jc w:val="left"/>
        <w:rPr>
          <w:rFonts w:ascii="微软雅黑" w:eastAsia="微软雅黑" w:hAnsi="微软雅黑" w:cs="宋体"/>
          <w:kern w:val="0"/>
          <w:sz w:val="18"/>
          <w:szCs w:val="21"/>
        </w:rPr>
      </w:pPr>
      <w:r w:rsidRPr="00393571">
        <w:rPr>
          <w:rFonts w:ascii="微软雅黑" w:eastAsia="微软雅黑" w:hAnsi="微软雅黑" w:cs="宋体" w:hint="eastAsia"/>
          <w:kern w:val="0"/>
          <w:sz w:val="18"/>
          <w:szCs w:val="21"/>
        </w:rPr>
        <w:t>华润电力自成立以来，就是一家以战略指导经营的企业，凭借清晰的战略和高效的执行力，十几年间取得了快速高质量的发展。我们将进一步在可再生能源资源富集区域加大投入和优先布局，实现新能源资源大规模开发和高效利用；积极融入国家粤港澳大湾区发展战略，响应“构建全球能源互联网”的倡议，围绕新能源发展、智慧能源城市和智慧能源建设、分布式电源等方面发挥企业优势；积极发展海上风电，坚持创新驱动，充分利用国际先进技术和设备，实现大容量海上风电的开发、建设和运营；加大火电技术改造力度，进一步降耗减排，提高运营效率；积极发展污泥、垃圾等废弃物的综合利用，实现绿色循环和可持续发展。加快推动华润电力转型创新、质量发展步伐，不断向大众信赖、客户优选的世界一流清洁能源企业的美好愿景迈进。</w:t>
      </w:r>
    </w:p>
    <w:p w:rsidR="00AC5342" w:rsidRPr="00393571" w:rsidRDefault="002814EB" w:rsidP="002814EB">
      <w:pPr>
        <w:pStyle w:val="ac"/>
        <w:widowControl/>
        <w:ind w:firstLine="360"/>
        <w:jc w:val="left"/>
        <w:rPr>
          <w:rFonts w:ascii="微软雅黑" w:eastAsia="微软雅黑" w:hAnsi="微软雅黑" w:cs="宋体"/>
          <w:kern w:val="0"/>
          <w:sz w:val="18"/>
          <w:szCs w:val="21"/>
        </w:rPr>
      </w:pPr>
      <w:r w:rsidRPr="00393571">
        <w:rPr>
          <w:rFonts w:ascii="微软雅黑" w:eastAsia="微软雅黑" w:hAnsi="微软雅黑" w:cs="宋体" w:hint="eastAsia"/>
          <w:kern w:val="0"/>
          <w:sz w:val="18"/>
          <w:szCs w:val="21"/>
        </w:rPr>
        <w:t>华润电力之母公司华润集团是一家在香港注册和运营的多元化控股企业集团，迄今已有</w:t>
      </w:r>
      <w:r w:rsidRPr="00393571">
        <w:rPr>
          <w:rFonts w:ascii="微软雅黑" w:eastAsia="微软雅黑" w:hAnsi="微软雅黑" w:cs="宋体"/>
          <w:kern w:val="0"/>
          <w:sz w:val="18"/>
          <w:szCs w:val="21"/>
        </w:rPr>
        <w:t>80</w:t>
      </w:r>
      <w:r w:rsidRPr="00393571">
        <w:rPr>
          <w:rFonts w:ascii="微软雅黑" w:eastAsia="微软雅黑" w:hAnsi="微软雅黑" w:cs="宋体" w:hint="eastAsia"/>
          <w:kern w:val="0"/>
          <w:sz w:val="18"/>
          <w:szCs w:val="21"/>
        </w:rPr>
        <w:t>多年历史。华润集团业务涵盖大消费、大健康、城市建设与运营、能源服务、科技与金融五大业务领域，下设</w:t>
      </w:r>
      <w:r w:rsidRPr="00393571">
        <w:rPr>
          <w:rFonts w:ascii="微软雅黑" w:eastAsia="微软雅黑" w:hAnsi="微软雅黑" w:cs="宋体"/>
          <w:kern w:val="0"/>
          <w:sz w:val="18"/>
          <w:szCs w:val="21"/>
        </w:rPr>
        <w:t>7</w:t>
      </w:r>
      <w:r w:rsidRPr="00393571">
        <w:rPr>
          <w:rFonts w:ascii="微软雅黑" w:eastAsia="微软雅黑" w:hAnsi="微软雅黑" w:cs="宋体" w:hint="eastAsia"/>
          <w:kern w:val="0"/>
          <w:sz w:val="18"/>
          <w:szCs w:val="21"/>
        </w:rPr>
        <w:t>大战略业务单元、</w:t>
      </w:r>
      <w:r w:rsidRPr="00393571">
        <w:rPr>
          <w:rFonts w:ascii="微软雅黑" w:eastAsia="微软雅黑" w:hAnsi="微软雅黑" w:cs="宋体"/>
          <w:kern w:val="0"/>
          <w:sz w:val="18"/>
          <w:szCs w:val="21"/>
        </w:rPr>
        <w:t>19</w:t>
      </w:r>
      <w:r w:rsidRPr="00393571">
        <w:rPr>
          <w:rFonts w:ascii="微软雅黑" w:eastAsia="微软雅黑" w:hAnsi="微软雅黑" w:cs="宋体" w:hint="eastAsia"/>
          <w:kern w:val="0"/>
          <w:sz w:val="18"/>
          <w:szCs w:val="21"/>
        </w:rPr>
        <w:t>家一级利润中心，实体企业约</w:t>
      </w:r>
      <w:r w:rsidRPr="00393571">
        <w:rPr>
          <w:rFonts w:ascii="微软雅黑" w:eastAsia="微软雅黑" w:hAnsi="微软雅黑" w:cs="宋体"/>
          <w:kern w:val="0"/>
          <w:sz w:val="18"/>
          <w:szCs w:val="21"/>
        </w:rPr>
        <w:t>2000</w:t>
      </w:r>
      <w:r w:rsidRPr="00393571">
        <w:rPr>
          <w:rFonts w:ascii="微软雅黑" w:eastAsia="微软雅黑" w:hAnsi="微软雅黑" w:cs="宋体" w:hint="eastAsia"/>
          <w:kern w:val="0"/>
          <w:sz w:val="18"/>
          <w:szCs w:val="21"/>
        </w:rPr>
        <w:t>家，在职员工</w:t>
      </w:r>
      <w:r w:rsidRPr="00393571">
        <w:rPr>
          <w:rFonts w:ascii="微软雅黑" w:eastAsia="微软雅黑" w:hAnsi="微软雅黑" w:cs="宋体"/>
          <w:kern w:val="0"/>
          <w:sz w:val="18"/>
          <w:szCs w:val="21"/>
        </w:rPr>
        <w:t>42</w:t>
      </w:r>
      <w:r w:rsidRPr="00393571">
        <w:rPr>
          <w:rFonts w:ascii="微软雅黑" w:eastAsia="微软雅黑" w:hAnsi="微软雅黑" w:cs="宋体" w:hint="eastAsia"/>
          <w:kern w:val="0"/>
          <w:sz w:val="18"/>
          <w:szCs w:val="21"/>
        </w:rPr>
        <w:t>万人。直属企业中有</w:t>
      </w:r>
      <w:r w:rsidRPr="00393571">
        <w:rPr>
          <w:rFonts w:ascii="微软雅黑" w:eastAsia="微软雅黑" w:hAnsi="微软雅黑" w:cs="宋体"/>
          <w:kern w:val="0"/>
          <w:sz w:val="18"/>
          <w:szCs w:val="21"/>
        </w:rPr>
        <w:t>7</w:t>
      </w:r>
      <w:r w:rsidRPr="00393571">
        <w:rPr>
          <w:rFonts w:ascii="微软雅黑" w:eastAsia="微软雅黑" w:hAnsi="微软雅黑" w:cs="宋体" w:hint="eastAsia"/>
          <w:kern w:val="0"/>
          <w:sz w:val="18"/>
          <w:szCs w:val="21"/>
        </w:rPr>
        <w:t>家在港上市。华润以“引领商业进步，共创美好生活”为使命，通过不断创新生意模式，打造产品和服务品牌，有效地促进了产业发展，为提高大众的生活品质做出了应有的贡献。目前，华润零售、啤酒、燃气的经营规模为全国第一。电力、水泥业务的经营业绩、经营效率在行业中表现突出。华润置地是中国内地最具实力的综合地产开发商之一。医药销售规模在全国位居前列。雪花啤酒、怡宝水、华润万家、万象城、</w:t>
      </w:r>
      <w:r w:rsidRPr="00393571">
        <w:rPr>
          <w:rFonts w:ascii="微软雅黑" w:eastAsia="微软雅黑" w:hAnsi="微软雅黑" w:cs="宋体"/>
          <w:kern w:val="0"/>
          <w:sz w:val="18"/>
          <w:szCs w:val="21"/>
        </w:rPr>
        <w:t>999</w:t>
      </w:r>
      <w:r w:rsidRPr="00393571">
        <w:rPr>
          <w:rFonts w:ascii="微软雅黑" w:eastAsia="微软雅黑" w:hAnsi="微软雅黑" w:cs="宋体" w:hint="eastAsia"/>
          <w:kern w:val="0"/>
          <w:sz w:val="18"/>
          <w:szCs w:val="21"/>
        </w:rPr>
        <w:t>、双鹤、东阿阿胶等是享誉全国的著名品牌。在</w:t>
      </w:r>
      <w:r w:rsidRPr="00393571">
        <w:rPr>
          <w:rFonts w:ascii="微软雅黑" w:eastAsia="微软雅黑" w:hAnsi="微软雅黑" w:cs="宋体"/>
          <w:kern w:val="0"/>
          <w:sz w:val="18"/>
          <w:szCs w:val="21"/>
        </w:rPr>
        <w:t>2019</w:t>
      </w:r>
      <w:r w:rsidRPr="00393571">
        <w:rPr>
          <w:rFonts w:ascii="微软雅黑" w:eastAsia="微软雅黑" w:hAnsi="微软雅黑" w:cs="宋体" w:hint="eastAsia"/>
          <w:kern w:val="0"/>
          <w:sz w:val="18"/>
          <w:szCs w:val="21"/>
        </w:rPr>
        <w:t>年《财富》杂志公布的全球</w:t>
      </w:r>
      <w:r w:rsidRPr="00393571">
        <w:rPr>
          <w:rFonts w:ascii="微软雅黑" w:eastAsia="微软雅黑" w:hAnsi="微软雅黑" w:cs="宋体"/>
          <w:kern w:val="0"/>
          <w:sz w:val="18"/>
          <w:szCs w:val="21"/>
        </w:rPr>
        <w:t>500</w:t>
      </w:r>
      <w:r w:rsidRPr="00393571">
        <w:rPr>
          <w:rFonts w:ascii="微软雅黑" w:eastAsia="微软雅黑" w:hAnsi="微软雅黑" w:cs="宋体" w:hint="eastAsia"/>
          <w:kern w:val="0"/>
          <w:sz w:val="18"/>
          <w:szCs w:val="21"/>
        </w:rPr>
        <w:t>强排名中，华润集团位列</w:t>
      </w:r>
      <w:r w:rsidRPr="00393571">
        <w:rPr>
          <w:rFonts w:ascii="微软雅黑" w:eastAsia="微软雅黑" w:hAnsi="微软雅黑" w:cs="宋体"/>
          <w:kern w:val="0"/>
          <w:sz w:val="18"/>
          <w:szCs w:val="21"/>
        </w:rPr>
        <w:t>80</w:t>
      </w:r>
      <w:r w:rsidRPr="00393571">
        <w:rPr>
          <w:rFonts w:ascii="微软雅黑" w:eastAsia="微软雅黑" w:hAnsi="微软雅黑" w:cs="宋体" w:hint="eastAsia"/>
          <w:kern w:val="0"/>
          <w:sz w:val="18"/>
          <w:szCs w:val="21"/>
        </w:rPr>
        <w:t>位。</w:t>
      </w:r>
    </w:p>
    <w:sectPr w:rsidR="00AC5342" w:rsidRPr="00393571">
      <w:pgSz w:w="11906" w:h="16838"/>
      <w:pgMar w:top="568"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79D" w:rsidRDefault="009D579D" w:rsidP="009A0457">
      <w:pPr>
        <w:spacing w:line="240" w:lineRule="auto"/>
      </w:pPr>
      <w:r>
        <w:separator/>
      </w:r>
    </w:p>
  </w:endnote>
  <w:endnote w:type="continuationSeparator" w:id="0">
    <w:p w:rsidR="009D579D" w:rsidRDefault="009D579D" w:rsidP="009A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79D" w:rsidRDefault="009D579D" w:rsidP="009A0457">
      <w:pPr>
        <w:spacing w:line="240" w:lineRule="auto"/>
      </w:pPr>
      <w:r>
        <w:separator/>
      </w:r>
    </w:p>
  </w:footnote>
  <w:footnote w:type="continuationSeparator" w:id="0">
    <w:p w:rsidR="009D579D" w:rsidRDefault="009D579D" w:rsidP="009A04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DA7"/>
    <w:multiLevelType w:val="multilevel"/>
    <w:tmpl w:val="00335D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FD3E93"/>
    <w:multiLevelType w:val="hybridMultilevel"/>
    <w:tmpl w:val="C4241B4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614B40"/>
    <w:multiLevelType w:val="singleLevel"/>
    <w:tmpl w:val="46614B40"/>
    <w:lvl w:ilvl="0">
      <w:start w:val="1"/>
      <w:numFmt w:val="decimal"/>
      <w:suff w:val="space"/>
      <w:lvlText w:val="%1."/>
      <w:lvlJc w:val="left"/>
    </w:lvl>
  </w:abstractNum>
  <w:abstractNum w:abstractNumId="3" w15:restartNumberingAfterBreak="0">
    <w:nsid w:val="4E44569C"/>
    <w:multiLevelType w:val="multilevel"/>
    <w:tmpl w:val="4E4456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9C2FB6"/>
    <w:multiLevelType w:val="hybridMultilevel"/>
    <w:tmpl w:val="2B7EF1EE"/>
    <w:lvl w:ilvl="0" w:tplc="04090013">
      <w:start w:val="1"/>
      <w:numFmt w:val="chineseCountingThousand"/>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5C"/>
    <w:rsid w:val="00003B2C"/>
    <w:rsid w:val="00003CC1"/>
    <w:rsid w:val="00012893"/>
    <w:rsid w:val="00051F2F"/>
    <w:rsid w:val="00060FA2"/>
    <w:rsid w:val="000623E1"/>
    <w:rsid w:val="000A0FFA"/>
    <w:rsid w:val="000C1BBB"/>
    <w:rsid w:val="000D0052"/>
    <w:rsid w:val="000D49DF"/>
    <w:rsid w:val="000E019B"/>
    <w:rsid w:val="000E3788"/>
    <w:rsid w:val="001217BF"/>
    <w:rsid w:val="0012396D"/>
    <w:rsid w:val="00132DA3"/>
    <w:rsid w:val="00133289"/>
    <w:rsid w:val="00140EB4"/>
    <w:rsid w:val="001811E4"/>
    <w:rsid w:val="001906F7"/>
    <w:rsid w:val="001918AA"/>
    <w:rsid w:val="00193D31"/>
    <w:rsid w:val="001A2DED"/>
    <w:rsid w:val="001C76F0"/>
    <w:rsid w:val="001D6EB4"/>
    <w:rsid w:val="001F3138"/>
    <w:rsid w:val="001F3666"/>
    <w:rsid w:val="0022752C"/>
    <w:rsid w:val="0025402D"/>
    <w:rsid w:val="00257983"/>
    <w:rsid w:val="002607C4"/>
    <w:rsid w:val="002814EB"/>
    <w:rsid w:val="00287FB5"/>
    <w:rsid w:val="002A4265"/>
    <w:rsid w:val="002C0675"/>
    <w:rsid w:val="002C0AF2"/>
    <w:rsid w:val="00316B89"/>
    <w:rsid w:val="00366067"/>
    <w:rsid w:val="00393571"/>
    <w:rsid w:val="003A15AA"/>
    <w:rsid w:val="003B42F0"/>
    <w:rsid w:val="003E62A8"/>
    <w:rsid w:val="00407A55"/>
    <w:rsid w:val="0044037A"/>
    <w:rsid w:val="0045122B"/>
    <w:rsid w:val="004870FD"/>
    <w:rsid w:val="004A5861"/>
    <w:rsid w:val="004B47D1"/>
    <w:rsid w:val="004E18D0"/>
    <w:rsid w:val="004F75AB"/>
    <w:rsid w:val="00503973"/>
    <w:rsid w:val="0051148C"/>
    <w:rsid w:val="00552306"/>
    <w:rsid w:val="00562D7E"/>
    <w:rsid w:val="00566DFC"/>
    <w:rsid w:val="00572709"/>
    <w:rsid w:val="005727CB"/>
    <w:rsid w:val="00577F7E"/>
    <w:rsid w:val="005A43C9"/>
    <w:rsid w:val="005B2CEE"/>
    <w:rsid w:val="005F024A"/>
    <w:rsid w:val="006102DE"/>
    <w:rsid w:val="006148DE"/>
    <w:rsid w:val="006275F8"/>
    <w:rsid w:val="0063591D"/>
    <w:rsid w:val="00651737"/>
    <w:rsid w:val="00653E88"/>
    <w:rsid w:val="00666332"/>
    <w:rsid w:val="006715C4"/>
    <w:rsid w:val="00673CBF"/>
    <w:rsid w:val="006742F2"/>
    <w:rsid w:val="006834EA"/>
    <w:rsid w:val="00697341"/>
    <w:rsid w:val="006A066A"/>
    <w:rsid w:val="006B24F5"/>
    <w:rsid w:val="007157D2"/>
    <w:rsid w:val="00720B5B"/>
    <w:rsid w:val="00725D02"/>
    <w:rsid w:val="007265A4"/>
    <w:rsid w:val="00756967"/>
    <w:rsid w:val="007637FB"/>
    <w:rsid w:val="0078585E"/>
    <w:rsid w:val="007B5013"/>
    <w:rsid w:val="007C1C35"/>
    <w:rsid w:val="007C2D82"/>
    <w:rsid w:val="007D1CC0"/>
    <w:rsid w:val="007E124C"/>
    <w:rsid w:val="007F0E53"/>
    <w:rsid w:val="0081386D"/>
    <w:rsid w:val="00832B91"/>
    <w:rsid w:val="00881DF2"/>
    <w:rsid w:val="00887557"/>
    <w:rsid w:val="008976EE"/>
    <w:rsid w:val="008B699D"/>
    <w:rsid w:val="008D2E86"/>
    <w:rsid w:val="008D6BE3"/>
    <w:rsid w:val="008D6EFD"/>
    <w:rsid w:val="008F62EA"/>
    <w:rsid w:val="00900E2A"/>
    <w:rsid w:val="00904E6E"/>
    <w:rsid w:val="00916E1A"/>
    <w:rsid w:val="0091744F"/>
    <w:rsid w:val="00930B17"/>
    <w:rsid w:val="009726FD"/>
    <w:rsid w:val="00986CB0"/>
    <w:rsid w:val="009A0457"/>
    <w:rsid w:val="009A1435"/>
    <w:rsid w:val="009A29EB"/>
    <w:rsid w:val="009D579D"/>
    <w:rsid w:val="009D61D7"/>
    <w:rsid w:val="009F0E6C"/>
    <w:rsid w:val="00A06564"/>
    <w:rsid w:val="00A22E73"/>
    <w:rsid w:val="00A266C0"/>
    <w:rsid w:val="00A31AD2"/>
    <w:rsid w:val="00A42FC9"/>
    <w:rsid w:val="00A43347"/>
    <w:rsid w:val="00A46E5A"/>
    <w:rsid w:val="00A55D9C"/>
    <w:rsid w:val="00A567BC"/>
    <w:rsid w:val="00A715B2"/>
    <w:rsid w:val="00A87C5A"/>
    <w:rsid w:val="00AA17E1"/>
    <w:rsid w:val="00AA69CB"/>
    <w:rsid w:val="00AC06C9"/>
    <w:rsid w:val="00AC5342"/>
    <w:rsid w:val="00AC61A9"/>
    <w:rsid w:val="00AD3D66"/>
    <w:rsid w:val="00AE069F"/>
    <w:rsid w:val="00AF22BD"/>
    <w:rsid w:val="00AF79AA"/>
    <w:rsid w:val="00B10931"/>
    <w:rsid w:val="00B37DC9"/>
    <w:rsid w:val="00B401D8"/>
    <w:rsid w:val="00B40792"/>
    <w:rsid w:val="00B44712"/>
    <w:rsid w:val="00B53ED6"/>
    <w:rsid w:val="00B96D9D"/>
    <w:rsid w:val="00BB1355"/>
    <w:rsid w:val="00BB1E65"/>
    <w:rsid w:val="00BB6121"/>
    <w:rsid w:val="00C078F4"/>
    <w:rsid w:val="00C32588"/>
    <w:rsid w:val="00C364DA"/>
    <w:rsid w:val="00C444BE"/>
    <w:rsid w:val="00C44C34"/>
    <w:rsid w:val="00C54F70"/>
    <w:rsid w:val="00C60D26"/>
    <w:rsid w:val="00C66416"/>
    <w:rsid w:val="00C95AFD"/>
    <w:rsid w:val="00CB1734"/>
    <w:rsid w:val="00CD5BE5"/>
    <w:rsid w:val="00CE1AA6"/>
    <w:rsid w:val="00CE6F5C"/>
    <w:rsid w:val="00CF7B6C"/>
    <w:rsid w:val="00D066A4"/>
    <w:rsid w:val="00D24218"/>
    <w:rsid w:val="00D33C69"/>
    <w:rsid w:val="00D36C67"/>
    <w:rsid w:val="00D46322"/>
    <w:rsid w:val="00D616AC"/>
    <w:rsid w:val="00D61B3A"/>
    <w:rsid w:val="00D6607D"/>
    <w:rsid w:val="00D80A3D"/>
    <w:rsid w:val="00D87FA0"/>
    <w:rsid w:val="00DA2925"/>
    <w:rsid w:val="00DA39F3"/>
    <w:rsid w:val="00DB5A8F"/>
    <w:rsid w:val="00DC06E7"/>
    <w:rsid w:val="00DC7655"/>
    <w:rsid w:val="00DD7BEF"/>
    <w:rsid w:val="00E170D0"/>
    <w:rsid w:val="00E509E0"/>
    <w:rsid w:val="00E662AE"/>
    <w:rsid w:val="00E73ADE"/>
    <w:rsid w:val="00E8094D"/>
    <w:rsid w:val="00E81977"/>
    <w:rsid w:val="00E9445C"/>
    <w:rsid w:val="00EC25FE"/>
    <w:rsid w:val="00EC5D35"/>
    <w:rsid w:val="00EE7FB7"/>
    <w:rsid w:val="00EF49FE"/>
    <w:rsid w:val="00EF5D75"/>
    <w:rsid w:val="00F113F8"/>
    <w:rsid w:val="00F43AD9"/>
    <w:rsid w:val="00F52E47"/>
    <w:rsid w:val="00F53EF2"/>
    <w:rsid w:val="00F618B3"/>
    <w:rsid w:val="00F84746"/>
    <w:rsid w:val="00F9522B"/>
    <w:rsid w:val="00F97BEA"/>
    <w:rsid w:val="00FB0D1B"/>
    <w:rsid w:val="02CD69C4"/>
    <w:rsid w:val="044E2469"/>
    <w:rsid w:val="05C37DA3"/>
    <w:rsid w:val="0AD92607"/>
    <w:rsid w:val="160A16E6"/>
    <w:rsid w:val="19C226A8"/>
    <w:rsid w:val="1A855CAC"/>
    <w:rsid w:val="1C851386"/>
    <w:rsid w:val="1E7D4FE2"/>
    <w:rsid w:val="203D5188"/>
    <w:rsid w:val="297366E3"/>
    <w:rsid w:val="2A9B0A79"/>
    <w:rsid w:val="2CA039E3"/>
    <w:rsid w:val="2D9561D5"/>
    <w:rsid w:val="2F7C3138"/>
    <w:rsid w:val="30097DBF"/>
    <w:rsid w:val="30E05CE4"/>
    <w:rsid w:val="31D92748"/>
    <w:rsid w:val="382E00D4"/>
    <w:rsid w:val="3F916236"/>
    <w:rsid w:val="462C1439"/>
    <w:rsid w:val="470D61C5"/>
    <w:rsid w:val="4F280E9E"/>
    <w:rsid w:val="56D16E24"/>
    <w:rsid w:val="5FCA76ED"/>
    <w:rsid w:val="633C13FC"/>
    <w:rsid w:val="638F3033"/>
    <w:rsid w:val="63C779E3"/>
    <w:rsid w:val="694216B8"/>
    <w:rsid w:val="6A006BB0"/>
    <w:rsid w:val="6A7D0B24"/>
    <w:rsid w:val="6F455BD1"/>
    <w:rsid w:val="72095ECA"/>
    <w:rsid w:val="745A1FE4"/>
    <w:rsid w:val="758C6422"/>
    <w:rsid w:val="76131469"/>
    <w:rsid w:val="7EAC59EA"/>
    <w:rsid w:val="7F5F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0958C3-B64B-48A2-8E77-8D44BEED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eastAsia="Times New Roman"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Pr>
      <w:color w:val="0000FF" w:themeColor="hyperlink"/>
      <w:u w:val="single"/>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ag">
    <w:name w:val="t_tag"/>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c">
    <w:name w:val="List Paragraph"/>
    <w:basedOn w:val="a"/>
    <w:uiPriority w:val="34"/>
    <w:qFormat/>
    <w:pPr>
      <w:ind w:firstLineChars="200" w:firstLine="420"/>
    </w:pPr>
  </w:style>
  <w:style w:type="table" w:customStyle="1" w:styleId="4-41">
    <w:name w:val="网格表 4 - 着色 41"/>
    <w:basedOn w:val="a1"/>
    <w:uiPriority w:val="49"/>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ad">
    <w:name w:val="FollowedHyperlink"/>
    <w:basedOn w:val="a0"/>
    <w:uiPriority w:val="99"/>
    <w:semiHidden/>
    <w:unhideWhenUsed/>
    <w:rsid w:val="00F952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3267">
      <w:bodyDiv w:val="1"/>
      <w:marLeft w:val="0"/>
      <w:marRight w:val="0"/>
      <w:marTop w:val="0"/>
      <w:marBottom w:val="0"/>
      <w:divBdr>
        <w:top w:val="none" w:sz="0" w:space="0" w:color="auto"/>
        <w:left w:val="none" w:sz="0" w:space="0" w:color="auto"/>
        <w:bottom w:val="none" w:sz="0" w:space="0" w:color="auto"/>
        <w:right w:val="none" w:sz="0" w:space="0" w:color="auto"/>
      </w:divBdr>
      <w:divsChild>
        <w:div w:id="137694333">
          <w:marLeft w:val="1166"/>
          <w:marRight w:val="0"/>
          <w:marTop w:val="9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www.cr-power.com/" TargetMode="External"/><Relationship Id="rId4" Type="http://schemas.openxmlformats.org/officeDocument/2006/relationships/styles" Target="styles.xml"/><Relationship Id="rId9" Type="http://schemas.openxmlformats.org/officeDocument/2006/relationships/hyperlink" Target="http://careers.crpow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A6356-DEAF-4E4B-9FD7-B57998EE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1887</Characters>
  <Application>Microsoft Office Word</Application>
  <DocSecurity>0</DocSecurity>
  <Lines>15</Lines>
  <Paragraphs>4</Paragraphs>
  <ScaleCrop>false</ScaleCrop>
  <Company>Microsoft</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zhang.cloris/张琰_深_校园招聘</cp:lastModifiedBy>
  <cp:revision>2</cp:revision>
  <cp:lastPrinted>2019-09-05T03:37:00Z</cp:lastPrinted>
  <dcterms:created xsi:type="dcterms:W3CDTF">2019-09-24T10:27:00Z</dcterms:created>
  <dcterms:modified xsi:type="dcterms:W3CDTF">2019-09-24T10:27:00Z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